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15CC" w14:textId="77777777" w:rsidR="008F401E" w:rsidRDefault="008F401E">
      <w:pPr>
        <w:widowControl w:val="0"/>
        <w:pBdr>
          <w:top w:val="nil"/>
          <w:left w:val="nil"/>
          <w:bottom w:val="nil"/>
          <w:right w:val="nil"/>
          <w:between w:val="nil"/>
        </w:pBdr>
        <w:spacing w:after="0" w:line="276" w:lineRule="auto"/>
      </w:pPr>
    </w:p>
    <w:p w14:paraId="00760935" w14:textId="77777777" w:rsidR="008F401E" w:rsidRDefault="009C36FD">
      <w:pPr>
        <w:tabs>
          <w:tab w:val="left" w:pos="1620"/>
        </w:tabs>
        <w:ind w:left="1622" w:hanging="1622"/>
        <w:jc w:val="center"/>
        <w:rPr>
          <w:color w:val="595959"/>
          <w:sz w:val="22"/>
          <w:szCs w:val="22"/>
        </w:rPr>
      </w:pPr>
      <w:r>
        <w:rPr>
          <w:b/>
          <w:color w:val="595959"/>
          <w:sz w:val="22"/>
          <w:szCs w:val="22"/>
        </w:rPr>
        <w:t>EVENT DESCRIPTION SHEET</w:t>
      </w:r>
    </w:p>
    <w:p w14:paraId="4B4BDE6A" w14:textId="77777777" w:rsidR="008F401E" w:rsidRDefault="009C36FD">
      <w:pPr>
        <w:spacing w:after="60"/>
        <w:jc w:val="both"/>
        <w:rPr>
          <w:i/>
          <w:color w:val="4AA55B"/>
          <w:sz w:val="16"/>
          <w:szCs w:val="16"/>
        </w:rPr>
      </w:pPr>
      <w:r>
        <w:rPr>
          <w:i/>
          <w:color w:val="4AA55B"/>
          <w:sz w:val="16"/>
          <w:szCs w:val="16"/>
        </w:rPr>
        <w:t xml:space="preserve">(To </w:t>
      </w:r>
      <w:proofErr w:type="spellStart"/>
      <w:r>
        <w:rPr>
          <w:i/>
          <w:color w:val="4AA55B"/>
          <w:sz w:val="16"/>
          <w:szCs w:val="16"/>
        </w:rPr>
        <w:t>be</w:t>
      </w:r>
      <w:proofErr w:type="spellEnd"/>
      <w:r>
        <w:rPr>
          <w:i/>
          <w:color w:val="4AA55B"/>
          <w:sz w:val="16"/>
          <w:szCs w:val="16"/>
        </w:rPr>
        <w:t xml:space="preserve"> </w:t>
      </w:r>
      <w:proofErr w:type="spellStart"/>
      <w:r>
        <w:rPr>
          <w:i/>
          <w:color w:val="4AA55B"/>
          <w:sz w:val="16"/>
          <w:szCs w:val="16"/>
        </w:rPr>
        <w:t>filled</w:t>
      </w:r>
      <w:proofErr w:type="spellEnd"/>
      <w:r>
        <w:rPr>
          <w:i/>
          <w:color w:val="4AA55B"/>
          <w:sz w:val="16"/>
          <w:szCs w:val="16"/>
        </w:rPr>
        <w:t xml:space="preserve"> in and </w:t>
      </w:r>
      <w:proofErr w:type="spellStart"/>
      <w:r>
        <w:rPr>
          <w:i/>
          <w:color w:val="4AA55B"/>
          <w:sz w:val="16"/>
          <w:szCs w:val="16"/>
        </w:rPr>
        <w:t>uploaded</w:t>
      </w:r>
      <w:proofErr w:type="spellEnd"/>
      <w:r>
        <w:rPr>
          <w:i/>
          <w:color w:val="4AA55B"/>
          <w:sz w:val="16"/>
          <w:szCs w:val="16"/>
        </w:rPr>
        <w:t xml:space="preserve"> as </w:t>
      </w:r>
      <w:proofErr w:type="spellStart"/>
      <w:r>
        <w:rPr>
          <w:i/>
          <w:color w:val="4AA55B"/>
          <w:sz w:val="16"/>
          <w:szCs w:val="16"/>
        </w:rPr>
        <w:t>deliverable</w:t>
      </w:r>
      <w:proofErr w:type="spellEnd"/>
      <w:r>
        <w:rPr>
          <w:i/>
          <w:color w:val="4AA55B"/>
          <w:sz w:val="16"/>
          <w:szCs w:val="16"/>
        </w:rPr>
        <w:t xml:space="preserve"> in the Portal Grant Management System, at the due date </w:t>
      </w:r>
      <w:proofErr w:type="spellStart"/>
      <w:r>
        <w:rPr>
          <w:i/>
          <w:color w:val="4AA55B"/>
          <w:sz w:val="16"/>
          <w:szCs w:val="16"/>
        </w:rPr>
        <w:t>foreseen</w:t>
      </w:r>
      <w:proofErr w:type="spellEnd"/>
      <w:r>
        <w:rPr>
          <w:i/>
          <w:color w:val="4AA55B"/>
          <w:sz w:val="16"/>
          <w:szCs w:val="16"/>
        </w:rPr>
        <w:t xml:space="preserve"> in the system.</w:t>
      </w:r>
    </w:p>
    <w:p w14:paraId="38A07023" w14:textId="77777777" w:rsidR="008F401E" w:rsidRDefault="009C36FD">
      <w:pPr>
        <w:jc w:val="both"/>
        <w:rPr>
          <w:i/>
          <w:color w:val="4AA55B"/>
          <w:sz w:val="16"/>
          <w:szCs w:val="16"/>
        </w:rPr>
      </w:pPr>
      <w:r>
        <w:rPr>
          <w:noProof/>
          <w:lang w:val="es-ES" w:eastAsia="es-ES"/>
        </w:rPr>
        <w:drawing>
          <wp:inline distT="0" distB="0" distL="0" distR="0" wp14:anchorId="073FFBDD" wp14:editId="3CAE0628">
            <wp:extent cx="131445" cy="131445"/>
            <wp:effectExtent l="0" t="0" r="0" b="0"/>
            <wp:docPr id="6078171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1445" cy="131445"/>
                    </a:xfrm>
                    <a:prstGeom prst="rect">
                      <a:avLst/>
                    </a:prstGeom>
                    <a:ln/>
                  </pic:spPr>
                </pic:pic>
              </a:graphicData>
            </a:graphic>
          </wp:inline>
        </w:drawing>
      </w:r>
      <w:r>
        <w:rPr>
          <w:i/>
          <w:color w:val="4AA55B"/>
          <w:sz w:val="16"/>
          <w:szCs w:val="16"/>
        </w:rPr>
        <w:t xml:space="preserve"> </w:t>
      </w:r>
      <w:proofErr w:type="spellStart"/>
      <w:r>
        <w:rPr>
          <w:i/>
          <w:color w:val="4AA55B"/>
          <w:sz w:val="16"/>
          <w:szCs w:val="16"/>
        </w:rPr>
        <w:t>Please</w:t>
      </w:r>
      <w:proofErr w:type="spellEnd"/>
      <w:r>
        <w:rPr>
          <w:i/>
          <w:color w:val="4AA55B"/>
          <w:sz w:val="16"/>
          <w:szCs w:val="16"/>
        </w:rPr>
        <w:t xml:space="preserve"> </w:t>
      </w:r>
      <w:proofErr w:type="spellStart"/>
      <w:r>
        <w:rPr>
          <w:i/>
          <w:color w:val="4AA55B"/>
          <w:sz w:val="16"/>
          <w:szCs w:val="16"/>
        </w:rPr>
        <w:t>provide</w:t>
      </w:r>
      <w:proofErr w:type="spellEnd"/>
      <w:r>
        <w:rPr>
          <w:i/>
          <w:color w:val="4AA55B"/>
          <w:sz w:val="16"/>
          <w:szCs w:val="16"/>
        </w:rPr>
        <w:t xml:space="preserve"> one </w:t>
      </w:r>
      <w:proofErr w:type="spellStart"/>
      <w:r>
        <w:rPr>
          <w:i/>
          <w:color w:val="4AA55B"/>
          <w:sz w:val="16"/>
          <w:szCs w:val="16"/>
        </w:rPr>
        <w:t>sheet</w:t>
      </w:r>
      <w:proofErr w:type="spellEnd"/>
      <w:r>
        <w:rPr>
          <w:i/>
          <w:color w:val="4AA55B"/>
          <w:sz w:val="16"/>
          <w:szCs w:val="16"/>
        </w:rPr>
        <w:t xml:space="preserve"> per </w:t>
      </w:r>
      <w:proofErr w:type="spellStart"/>
      <w:r>
        <w:rPr>
          <w:i/>
          <w:color w:val="4AA55B"/>
          <w:sz w:val="16"/>
          <w:szCs w:val="16"/>
        </w:rPr>
        <w:t>event</w:t>
      </w:r>
      <w:proofErr w:type="spellEnd"/>
      <w:r>
        <w:rPr>
          <w:i/>
          <w:color w:val="4AA55B"/>
          <w:sz w:val="16"/>
          <w:szCs w:val="16"/>
        </w:rPr>
        <w:t xml:space="preserve"> (one </w:t>
      </w:r>
      <w:proofErr w:type="spellStart"/>
      <w:r>
        <w:rPr>
          <w:i/>
          <w:color w:val="4AA55B"/>
          <w:sz w:val="16"/>
          <w:szCs w:val="16"/>
        </w:rPr>
        <w:t>event</w:t>
      </w:r>
      <w:proofErr w:type="spellEnd"/>
      <w:r>
        <w:rPr>
          <w:i/>
          <w:color w:val="4AA55B"/>
          <w:sz w:val="16"/>
          <w:szCs w:val="16"/>
        </w:rPr>
        <w:t xml:space="preserve"> = one </w:t>
      </w:r>
      <w:proofErr w:type="spellStart"/>
      <w:r>
        <w:rPr>
          <w:i/>
          <w:color w:val="4AA55B"/>
          <w:sz w:val="16"/>
          <w:szCs w:val="16"/>
        </w:rPr>
        <w:t>workpackage</w:t>
      </w:r>
      <w:proofErr w:type="spellEnd"/>
      <w:r>
        <w:rPr>
          <w:i/>
          <w:color w:val="4AA55B"/>
          <w:sz w:val="16"/>
          <w:szCs w:val="16"/>
        </w:rPr>
        <w:t xml:space="preserve"> = one lump </w:t>
      </w:r>
      <w:proofErr w:type="spellStart"/>
      <w:r>
        <w:rPr>
          <w:i/>
          <w:color w:val="4AA55B"/>
          <w:sz w:val="16"/>
          <w:szCs w:val="16"/>
        </w:rPr>
        <w:t>sum</w:t>
      </w:r>
      <w:proofErr w:type="spellEnd"/>
      <w:r>
        <w:rPr>
          <w:i/>
          <w:color w:val="4AA55B"/>
          <w:sz w:val="16"/>
          <w:szCs w:val="16"/>
        </w:rPr>
        <w:t>).)</w:t>
      </w:r>
    </w:p>
    <w:tbl>
      <w:tblPr>
        <w:tblStyle w:val="a"/>
        <w:tblW w:w="8363" w:type="dxa"/>
        <w:tblInd w:w="13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00" w:firstRow="0" w:lastRow="0" w:firstColumn="0" w:lastColumn="0" w:noHBand="0" w:noVBand="1"/>
      </w:tblPr>
      <w:tblGrid>
        <w:gridCol w:w="3788"/>
        <w:gridCol w:w="4575"/>
      </w:tblGrid>
      <w:tr w:rsidR="008F401E" w14:paraId="161861DA" w14:textId="77777777">
        <w:trPr>
          <w:trHeight w:val="447"/>
        </w:trPr>
        <w:tc>
          <w:tcPr>
            <w:tcW w:w="8363" w:type="dxa"/>
            <w:gridSpan w:val="2"/>
            <w:shd w:val="clear" w:color="auto" w:fill="D9D9D9"/>
            <w:vAlign w:val="center"/>
          </w:tcPr>
          <w:p w14:paraId="7DFAB5AB" w14:textId="77777777" w:rsidR="008F401E" w:rsidRDefault="009C36FD">
            <w:pPr>
              <w:spacing w:before="120" w:after="120"/>
              <w:ind w:right="4"/>
              <w:rPr>
                <w:color w:val="595959"/>
              </w:rPr>
            </w:pPr>
            <w:r>
              <w:rPr>
                <w:b/>
                <w:color w:val="595959"/>
              </w:rPr>
              <w:t>PROJECT</w:t>
            </w:r>
          </w:p>
        </w:tc>
      </w:tr>
      <w:tr w:rsidR="008F401E" w14:paraId="5FBBFF6C" w14:textId="77777777">
        <w:trPr>
          <w:trHeight w:val="447"/>
        </w:trPr>
        <w:tc>
          <w:tcPr>
            <w:tcW w:w="3788" w:type="dxa"/>
            <w:shd w:val="clear" w:color="auto" w:fill="D9D9D9"/>
            <w:vAlign w:val="center"/>
          </w:tcPr>
          <w:p w14:paraId="406E9E12" w14:textId="77777777" w:rsidR="008F401E" w:rsidRDefault="009C36FD">
            <w:pPr>
              <w:spacing w:before="120" w:after="120"/>
              <w:ind w:right="4"/>
              <w:rPr>
                <w:color w:val="595959"/>
                <w:sz w:val="18"/>
                <w:szCs w:val="18"/>
              </w:rPr>
            </w:pPr>
            <w:r>
              <w:rPr>
                <w:b/>
                <w:color w:val="595959"/>
                <w:sz w:val="18"/>
                <w:szCs w:val="18"/>
              </w:rPr>
              <w:t xml:space="preserve">Project </w:t>
            </w:r>
            <w:proofErr w:type="spellStart"/>
            <w:r>
              <w:rPr>
                <w:b/>
                <w:color w:val="595959"/>
                <w:sz w:val="18"/>
                <w:szCs w:val="18"/>
              </w:rPr>
              <w:t>name</w:t>
            </w:r>
            <w:proofErr w:type="spellEnd"/>
            <w:r>
              <w:rPr>
                <w:b/>
                <w:color w:val="595959"/>
                <w:sz w:val="18"/>
                <w:szCs w:val="18"/>
              </w:rPr>
              <w:t xml:space="preserve"> and </w:t>
            </w:r>
            <w:proofErr w:type="spellStart"/>
            <w:proofErr w:type="gramStart"/>
            <w:r>
              <w:rPr>
                <w:b/>
                <w:color w:val="595959"/>
                <w:sz w:val="18"/>
                <w:szCs w:val="18"/>
              </w:rPr>
              <w:t>acronym</w:t>
            </w:r>
            <w:proofErr w:type="spellEnd"/>
            <w:r>
              <w:rPr>
                <w:b/>
                <w:color w:val="595959"/>
                <w:sz w:val="18"/>
                <w:szCs w:val="18"/>
              </w:rPr>
              <w:t>:</w:t>
            </w:r>
            <w:proofErr w:type="gramEnd"/>
            <w:r>
              <w:rPr>
                <w:b/>
                <w:color w:val="595959"/>
                <w:sz w:val="18"/>
                <w:szCs w:val="18"/>
              </w:rPr>
              <w:t xml:space="preserve"> </w:t>
            </w:r>
          </w:p>
        </w:tc>
        <w:tc>
          <w:tcPr>
            <w:tcW w:w="4575" w:type="dxa"/>
            <w:shd w:val="clear" w:color="auto" w:fill="FFFFFF"/>
            <w:vAlign w:val="center"/>
          </w:tcPr>
          <w:p w14:paraId="6905F347" w14:textId="77777777" w:rsidR="008F401E" w:rsidRPr="0040415E" w:rsidRDefault="0040415E" w:rsidP="006E258E">
            <w:pPr>
              <w:spacing w:before="120" w:after="120"/>
              <w:ind w:right="4"/>
              <w:jc w:val="both"/>
              <w:rPr>
                <w:rFonts w:eastAsia="Calibri"/>
                <w:color w:val="595959" w:themeColor="text1" w:themeTint="A6"/>
                <w:sz w:val="18"/>
                <w:szCs w:val="18"/>
              </w:rPr>
            </w:pPr>
            <w:r w:rsidRPr="0040415E">
              <w:rPr>
                <w:rFonts w:eastAsia="Calibri"/>
                <w:color w:val="595959" w:themeColor="text1" w:themeTint="A6"/>
                <w:sz w:val="18"/>
                <w:szCs w:val="18"/>
              </w:rPr>
              <w:t xml:space="preserve">Fields of Opportunity - </w:t>
            </w:r>
            <w:proofErr w:type="spellStart"/>
            <w:r w:rsidRPr="0040415E">
              <w:rPr>
                <w:rFonts w:eastAsia="Calibri"/>
                <w:color w:val="595959" w:themeColor="text1" w:themeTint="A6"/>
                <w:sz w:val="18"/>
                <w:szCs w:val="18"/>
              </w:rPr>
              <w:t>Benferri's</w:t>
            </w:r>
            <w:proofErr w:type="spellEnd"/>
            <w:r w:rsidRPr="0040415E">
              <w:rPr>
                <w:rFonts w:eastAsia="Calibri"/>
                <w:color w:val="595959" w:themeColor="text1" w:themeTint="A6"/>
                <w:sz w:val="18"/>
                <w:szCs w:val="18"/>
              </w:rPr>
              <w:t xml:space="preserve"> Agriculture 5.0 Model for </w:t>
            </w:r>
            <w:proofErr w:type="spellStart"/>
            <w:r w:rsidRPr="0040415E">
              <w:rPr>
                <w:rFonts w:eastAsia="Calibri"/>
                <w:color w:val="595959" w:themeColor="text1" w:themeTint="A6"/>
                <w:sz w:val="18"/>
                <w:szCs w:val="18"/>
              </w:rPr>
              <w:t>European</w:t>
            </w:r>
            <w:proofErr w:type="spellEnd"/>
            <w:r w:rsidRPr="0040415E">
              <w:rPr>
                <w:rFonts w:eastAsia="Calibri"/>
                <w:color w:val="595959" w:themeColor="text1" w:themeTint="A6"/>
                <w:sz w:val="18"/>
                <w:szCs w:val="18"/>
              </w:rPr>
              <w:t xml:space="preserve"> </w:t>
            </w:r>
            <w:proofErr w:type="spellStart"/>
            <w:r w:rsidRPr="0040415E">
              <w:rPr>
                <w:rFonts w:eastAsia="Calibri"/>
                <w:color w:val="595959" w:themeColor="text1" w:themeTint="A6"/>
                <w:sz w:val="18"/>
                <w:szCs w:val="18"/>
              </w:rPr>
              <w:t>Sustainable</w:t>
            </w:r>
            <w:proofErr w:type="spellEnd"/>
            <w:r w:rsidRPr="0040415E">
              <w:rPr>
                <w:rFonts w:eastAsia="Calibri"/>
                <w:color w:val="595959" w:themeColor="text1" w:themeTint="A6"/>
                <w:sz w:val="18"/>
                <w:szCs w:val="18"/>
              </w:rPr>
              <w:t xml:space="preserve"> Innovation </w:t>
            </w:r>
          </w:p>
          <w:p w14:paraId="6EB2E304" w14:textId="2452E767" w:rsidR="0040415E" w:rsidRDefault="0040415E" w:rsidP="006E258E">
            <w:pPr>
              <w:spacing w:before="120" w:after="120"/>
              <w:ind w:right="4"/>
              <w:jc w:val="both"/>
              <w:rPr>
                <w:color w:val="595959"/>
                <w:sz w:val="18"/>
                <w:szCs w:val="18"/>
              </w:rPr>
            </w:pPr>
            <w:r w:rsidRPr="0040415E">
              <w:rPr>
                <w:rFonts w:eastAsia="Calibri"/>
                <w:color w:val="595959" w:themeColor="text1" w:themeTint="A6"/>
                <w:sz w:val="18"/>
                <w:szCs w:val="18"/>
              </w:rPr>
              <w:t>Agriculture 5.0</w:t>
            </w:r>
          </w:p>
        </w:tc>
      </w:tr>
      <w:tr w:rsidR="008F401E" w14:paraId="340B2A23" w14:textId="77777777">
        <w:trPr>
          <w:trHeight w:val="447"/>
        </w:trPr>
        <w:tc>
          <w:tcPr>
            <w:tcW w:w="3788" w:type="dxa"/>
            <w:shd w:val="clear" w:color="auto" w:fill="D9D9D9"/>
            <w:vAlign w:val="center"/>
          </w:tcPr>
          <w:p w14:paraId="4A42AC86" w14:textId="77777777" w:rsidR="008F401E" w:rsidRDefault="009C36FD">
            <w:pPr>
              <w:spacing w:before="120" w:after="120"/>
              <w:ind w:right="4"/>
              <w:rPr>
                <w:b/>
                <w:color w:val="595959"/>
                <w:sz w:val="18"/>
                <w:szCs w:val="18"/>
              </w:rPr>
            </w:pPr>
            <w:proofErr w:type="gramStart"/>
            <w:r>
              <w:rPr>
                <w:b/>
                <w:color w:val="595959"/>
                <w:sz w:val="18"/>
                <w:szCs w:val="18"/>
              </w:rPr>
              <w:t>Participant</w:t>
            </w:r>
            <w:r>
              <w:rPr>
                <w:b/>
                <w:sz w:val="18"/>
                <w:szCs w:val="18"/>
              </w:rPr>
              <w:t>:</w:t>
            </w:r>
            <w:proofErr w:type="gramEnd"/>
          </w:p>
        </w:tc>
        <w:tc>
          <w:tcPr>
            <w:tcW w:w="4575" w:type="dxa"/>
            <w:shd w:val="clear" w:color="auto" w:fill="FFFFFF"/>
            <w:vAlign w:val="center"/>
          </w:tcPr>
          <w:p w14:paraId="7AE165CC" w14:textId="6444DD52" w:rsidR="008F401E" w:rsidRDefault="0040415E" w:rsidP="00487707">
            <w:pPr>
              <w:spacing w:before="120" w:after="120"/>
              <w:ind w:right="4"/>
              <w:jc w:val="both"/>
              <w:rPr>
                <w:color w:val="595959"/>
                <w:sz w:val="18"/>
                <w:szCs w:val="18"/>
              </w:rPr>
            </w:pPr>
            <w:proofErr w:type="spellStart"/>
            <w:r>
              <w:rPr>
                <w:color w:val="595959"/>
                <w:sz w:val="18"/>
                <w:szCs w:val="18"/>
                <w:lang w:val="es-ES"/>
              </w:rPr>
              <w:t>Municipality</w:t>
            </w:r>
            <w:proofErr w:type="spellEnd"/>
            <w:r>
              <w:rPr>
                <w:color w:val="595959"/>
                <w:sz w:val="18"/>
                <w:szCs w:val="18"/>
                <w:lang w:val="es-ES"/>
              </w:rPr>
              <w:t xml:space="preserve"> </w:t>
            </w:r>
            <w:proofErr w:type="spellStart"/>
            <w:r>
              <w:rPr>
                <w:color w:val="595959"/>
                <w:sz w:val="18"/>
                <w:szCs w:val="18"/>
                <w:lang w:val="es-ES"/>
              </w:rPr>
              <w:t>of</w:t>
            </w:r>
            <w:proofErr w:type="spellEnd"/>
            <w:r>
              <w:rPr>
                <w:color w:val="595959"/>
                <w:sz w:val="18"/>
                <w:szCs w:val="18"/>
                <w:lang w:val="es-ES"/>
              </w:rPr>
              <w:t xml:space="preserve"> Benferri, Spain</w:t>
            </w:r>
          </w:p>
        </w:tc>
      </w:tr>
      <w:tr w:rsidR="008F401E" w14:paraId="7C0931EC" w14:textId="77777777">
        <w:trPr>
          <w:trHeight w:val="447"/>
        </w:trPr>
        <w:tc>
          <w:tcPr>
            <w:tcW w:w="3788" w:type="dxa"/>
            <w:shd w:val="clear" w:color="auto" w:fill="D9D9D9"/>
            <w:vAlign w:val="center"/>
          </w:tcPr>
          <w:p w14:paraId="2B5C5144" w14:textId="77777777" w:rsidR="008F401E" w:rsidRPr="006E258E" w:rsidRDefault="009C36FD" w:rsidP="006E258E">
            <w:pPr>
              <w:spacing w:before="120" w:after="120"/>
              <w:ind w:right="4"/>
              <w:rPr>
                <w:color w:val="595959"/>
                <w:sz w:val="18"/>
                <w:szCs w:val="18"/>
                <w:lang w:val="es-ES"/>
              </w:rPr>
            </w:pPr>
            <w:r w:rsidRPr="006E258E">
              <w:rPr>
                <w:b/>
                <w:color w:val="595959"/>
                <w:sz w:val="18"/>
                <w:szCs w:val="18"/>
              </w:rPr>
              <w:t xml:space="preserve">PIC </w:t>
            </w:r>
            <w:proofErr w:type="spellStart"/>
            <w:proofErr w:type="gramStart"/>
            <w:r w:rsidRPr="006E258E">
              <w:rPr>
                <w:b/>
                <w:color w:val="595959"/>
                <w:sz w:val="18"/>
                <w:szCs w:val="18"/>
              </w:rPr>
              <w:t>number</w:t>
            </w:r>
            <w:proofErr w:type="spellEnd"/>
            <w:r w:rsidRPr="006E258E">
              <w:rPr>
                <w:b/>
                <w:color w:val="595959"/>
                <w:sz w:val="18"/>
                <w:szCs w:val="18"/>
              </w:rPr>
              <w:t>:</w:t>
            </w:r>
            <w:proofErr w:type="gramEnd"/>
          </w:p>
        </w:tc>
        <w:tc>
          <w:tcPr>
            <w:tcW w:w="4575" w:type="dxa"/>
            <w:shd w:val="clear" w:color="auto" w:fill="FFFFFF"/>
            <w:vAlign w:val="center"/>
          </w:tcPr>
          <w:p w14:paraId="0FA65B4C" w14:textId="166D35EB" w:rsidR="008F401E" w:rsidRPr="006E258E" w:rsidRDefault="0040415E" w:rsidP="006E258E">
            <w:pPr>
              <w:spacing w:before="120" w:after="120"/>
              <w:ind w:right="4"/>
              <w:jc w:val="both"/>
              <w:rPr>
                <w:color w:val="595959"/>
                <w:sz w:val="18"/>
                <w:szCs w:val="18"/>
                <w:lang w:val="es-ES"/>
              </w:rPr>
            </w:pPr>
            <w:r w:rsidRPr="0040415E">
              <w:rPr>
                <w:color w:val="595959"/>
                <w:sz w:val="18"/>
                <w:szCs w:val="18"/>
              </w:rPr>
              <w:t>877416120</w:t>
            </w:r>
          </w:p>
        </w:tc>
      </w:tr>
    </w:tbl>
    <w:p w14:paraId="07CD173C" w14:textId="77777777" w:rsidR="008F401E" w:rsidRDefault="008F401E"/>
    <w:tbl>
      <w:tblPr>
        <w:tblStyle w:val="a0"/>
        <w:tblW w:w="8374" w:type="dxa"/>
        <w:jc w:val="center"/>
        <w:tblInd w:w="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2563"/>
        <w:gridCol w:w="1559"/>
        <w:gridCol w:w="2693"/>
        <w:gridCol w:w="1559"/>
      </w:tblGrid>
      <w:tr w:rsidR="008F401E" w14:paraId="5D57AA11" w14:textId="77777777" w:rsidTr="00B41C57">
        <w:trPr>
          <w:trHeight w:val="142"/>
          <w:jc w:val="center"/>
        </w:trPr>
        <w:tc>
          <w:tcPr>
            <w:tcW w:w="8374" w:type="dxa"/>
            <w:gridSpan w:val="4"/>
            <w:shd w:val="clear" w:color="auto" w:fill="D9D9D9"/>
          </w:tcPr>
          <w:p w14:paraId="62010CDF" w14:textId="77777777" w:rsidR="008F401E" w:rsidRDefault="009C36FD">
            <w:pPr>
              <w:spacing w:before="120" w:after="120"/>
              <w:jc w:val="center"/>
              <w:rPr>
                <w:b/>
                <w:smallCaps/>
                <w:color w:val="595959"/>
              </w:rPr>
            </w:pPr>
            <w:bookmarkStart w:id="0" w:name="_heading=h.gjdgxs" w:colFirst="0" w:colLast="0"/>
            <w:bookmarkEnd w:id="0"/>
            <w:r>
              <w:rPr>
                <w:b/>
                <w:smallCaps/>
                <w:color w:val="595959"/>
              </w:rPr>
              <w:t>EVENT DESCRIPTION</w:t>
            </w:r>
          </w:p>
        </w:tc>
      </w:tr>
      <w:tr w:rsidR="008F401E" w14:paraId="7FE638CB" w14:textId="77777777" w:rsidTr="00B41C57">
        <w:trPr>
          <w:trHeight w:val="142"/>
          <w:jc w:val="center"/>
        </w:trPr>
        <w:tc>
          <w:tcPr>
            <w:tcW w:w="2563" w:type="dxa"/>
            <w:shd w:val="clear" w:color="auto" w:fill="D9D9D9"/>
            <w:vAlign w:val="center"/>
          </w:tcPr>
          <w:p w14:paraId="07242CF7" w14:textId="77777777" w:rsidR="008F401E" w:rsidRDefault="009C36FD">
            <w:pPr>
              <w:spacing w:before="120" w:after="120"/>
              <w:rPr>
                <w:b/>
                <w:color w:val="595959"/>
                <w:sz w:val="18"/>
                <w:szCs w:val="18"/>
              </w:rPr>
            </w:pPr>
            <w:r>
              <w:rPr>
                <w:b/>
                <w:color w:val="595959"/>
                <w:sz w:val="18"/>
                <w:szCs w:val="18"/>
              </w:rPr>
              <w:t xml:space="preserve">Event </w:t>
            </w:r>
            <w:proofErr w:type="spellStart"/>
            <w:proofErr w:type="gramStart"/>
            <w:r>
              <w:rPr>
                <w:b/>
                <w:color w:val="595959"/>
                <w:sz w:val="18"/>
                <w:szCs w:val="18"/>
              </w:rPr>
              <w:t>number</w:t>
            </w:r>
            <w:proofErr w:type="spellEnd"/>
            <w:r>
              <w:rPr>
                <w:b/>
                <w:color w:val="595959"/>
                <w:sz w:val="18"/>
                <w:szCs w:val="18"/>
              </w:rPr>
              <w:t>:</w:t>
            </w:r>
            <w:proofErr w:type="gramEnd"/>
          </w:p>
        </w:tc>
        <w:tc>
          <w:tcPr>
            <w:tcW w:w="5811" w:type="dxa"/>
            <w:gridSpan w:val="3"/>
            <w:shd w:val="clear" w:color="auto" w:fill="FFFFFF"/>
            <w:vAlign w:val="center"/>
          </w:tcPr>
          <w:p w14:paraId="11DDAA98" w14:textId="388D3DBC" w:rsidR="008F401E" w:rsidRDefault="006E258E">
            <w:pPr>
              <w:spacing w:before="120" w:after="120"/>
              <w:rPr>
                <w:color w:val="595959"/>
                <w:sz w:val="18"/>
                <w:szCs w:val="18"/>
              </w:rPr>
            </w:pPr>
            <w:r>
              <w:rPr>
                <w:color w:val="595959"/>
                <w:sz w:val="18"/>
                <w:szCs w:val="18"/>
              </w:rPr>
              <w:t>1</w:t>
            </w:r>
          </w:p>
        </w:tc>
      </w:tr>
      <w:tr w:rsidR="008F401E" w14:paraId="6852F046" w14:textId="77777777" w:rsidTr="00B41C57">
        <w:trPr>
          <w:trHeight w:val="142"/>
          <w:jc w:val="center"/>
        </w:trPr>
        <w:tc>
          <w:tcPr>
            <w:tcW w:w="2563" w:type="dxa"/>
            <w:shd w:val="clear" w:color="auto" w:fill="D9D9D9"/>
            <w:vAlign w:val="center"/>
          </w:tcPr>
          <w:p w14:paraId="3E1DD110" w14:textId="77777777" w:rsidR="008F401E" w:rsidRPr="006E258E" w:rsidRDefault="009C36FD">
            <w:pPr>
              <w:spacing w:before="120" w:after="120"/>
              <w:rPr>
                <w:color w:val="595959"/>
                <w:sz w:val="18"/>
                <w:szCs w:val="18"/>
              </w:rPr>
            </w:pPr>
            <w:r w:rsidRPr="006E258E">
              <w:rPr>
                <w:b/>
                <w:color w:val="595959"/>
                <w:sz w:val="18"/>
                <w:szCs w:val="18"/>
              </w:rPr>
              <w:t xml:space="preserve">Event </w:t>
            </w:r>
            <w:proofErr w:type="spellStart"/>
            <w:proofErr w:type="gramStart"/>
            <w:r w:rsidRPr="006E258E">
              <w:rPr>
                <w:b/>
                <w:color w:val="595959"/>
                <w:sz w:val="18"/>
                <w:szCs w:val="18"/>
              </w:rPr>
              <w:t>name</w:t>
            </w:r>
            <w:proofErr w:type="spellEnd"/>
            <w:r w:rsidRPr="006E258E">
              <w:rPr>
                <w:b/>
                <w:color w:val="595959"/>
                <w:sz w:val="18"/>
                <w:szCs w:val="18"/>
              </w:rPr>
              <w:t>:</w:t>
            </w:r>
            <w:proofErr w:type="gramEnd"/>
          </w:p>
        </w:tc>
        <w:tc>
          <w:tcPr>
            <w:tcW w:w="5811" w:type="dxa"/>
            <w:gridSpan w:val="3"/>
            <w:shd w:val="clear" w:color="auto" w:fill="FFFFFF"/>
            <w:vAlign w:val="center"/>
          </w:tcPr>
          <w:p w14:paraId="18EA1C78" w14:textId="2F7E7E80" w:rsidR="008F401E" w:rsidRPr="006E258E" w:rsidRDefault="0040415E" w:rsidP="006E258E">
            <w:pPr>
              <w:spacing w:before="120" w:after="120"/>
              <w:rPr>
                <w:color w:val="595959"/>
                <w:sz w:val="18"/>
                <w:szCs w:val="18"/>
              </w:rPr>
            </w:pPr>
            <w:r w:rsidRPr="0040415E">
              <w:rPr>
                <w:color w:val="595959"/>
                <w:sz w:val="18"/>
                <w:szCs w:val="18"/>
              </w:rPr>
              <w:t xml:space="preserve">Fields of Opportunity - </w:t>
            </w:r>
            <w:proofErr w:type="spellStart"/>
            <w:r w:rsidRPr="0040415E">
              <w:rPr>
                <w:color w:val="595959"/>
                <w:sz w:val="18"/>
                <w:szCs w:val="18"/>
              </w:rPr>
              <w:t>Benferri's</w:t>
            </w:r>
            <w:proofErr w:type="spellEnd"/>
            <w:r w:rsidRPr="0040415E">
              <w:rPr>
                <w:color w:val="595959"/>
                <w:sz w:val="18"/>
                <w:szCs w:val="18"/>
              </w:rPr>
              <w:t xml:space="preserve"> Agriculture 5.0 Model for </w:t>
            </w:r>
            <w:proofErr w:type="spellStart"/>
            <w:r w:rsidRPr="0040415E">
              <w:rPr>
                <w:color w:val="595959"/>
                <w:sz w:val="18"/>
                <w:szCs w:val="18"/>
              </w:rPr>
              <w:t>European</w:t>
            </w:r>
            <w:proofErr w:type="spellEnd"/>
            <w:r w:rsidRPr="0040415E">
              <w:rPr>
                <w:color w:val="595959"/>
                <w:sz w:val="18"/>
                <w:szCs w:val="18"/>
              </w:rPr>
              <w:t xml:space="preserve"> </w:t>
            </w:r>
            <w:proofErr w:type="spellStart"/>
            <w:r w:rsidRPr="0040415E">
              <w:rPr>
                <w:color w:val="595959"/>
                <w:sz w:val="18"/>
                <w:szCs w:val="18"/>
              </w:rPr>
              <w:t>Sustainable</w:t>
            </w:r>
            <w:proofErr w:type="spellEnd"/>
            <w:r w:rsidRPr="0040415E">
              <w:rPr>
                <w:color w:val="595959"/>
                <w:sz w:val="18"/>
                <w:szCs w:val="18"/>
              </w:rPr>
              <w:t xml:space="preserve"> Innovation</w:t>
            </w:r>
          </w:p>
        </w:tc>
      </w:tr>
      <w:tr w:rsidR="008F401E" w14:paraId="663378B6" w14:textId="77777777" w:rsidTr="00B41C57">
        <w:trPr>
          <w:trHeight w:val="142"/>
          <w:jc w:val="center"/>
        </w:trPr>
        <w:tc>
          <w:tcPr>
            <w:tcW w:w="2563" w:type="dxa"/>
            <w:shd w:val="clear" w:color="auto" w:fill="D9D9D9"/>
            <w:vAlign w:val="center"/>
          </w:tcPr>
          <w:p w14:paraId="50D88E9C" w14:textId="77777777" w:rsidR="008F401E" w:rsidRDefault="009C36FD">
            <w:pPr>
              <w:spacing w:before="120" w:after="120"/>
              <w:rPr>
                <w:b/>
                <w:color w:val="595959"/>
                <w:sz w:val="18"/>
                <w:szCs w:val="18"/>
              </w:rPr>
            </w:pPr>
            <w:proofErr w:type="gramStart"/>
            <w:r>
              <w:rPr>
                <w:b/>
                <w:color w:val="595959"/>
                <w:sz w:val="18"/>
                <w:szCs w:val="18"/>
              </w:rPr>
              <w:t>Type:</w:t>
            </w:r>
            <w:proofErr w:type="gramEnd"/>
          </w:p>
        </w:tc>
        <w:tc>
          <w:tcPr>
            <w:tcW w:w="5811" w:type="dxa"/>
            <w:gridSpan w:val="3"/>
            <w:shd w:val="clear" w:color="auto" w:fill="FFFFFF"/>
            <w:vAlign w:val="center"/>
          </w:tcPr>
          <w:p w14:paraId="23ABC120"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 xml:space="preserve">Opening remarks by representatives of the Municipality of </w:t>
            </w:r>
            <w:proofErr w:type="spellStart"/>
            <w:r w:rsidRPr="0040415E">
              <w:rPr>
                <w:sz w:val="18"/>
                <w:szCs w:val="18"/>
              </w:rPr>
              <w:t>Benferri</w:t>
            </w:r>
            <w:proofErr w:type="spellEnd"/>
            <w:r w:rsidRPr="0040415E">
              <w:rPr>
                <w:sz w:val="18"/>
                <w:szCs w:val="18"/>
              </w:rPr>
              <w:t xml:space="preserve"> and institutional welcome.</w:t>
            </w:r>
          </w:p>
          <w:p w14:paraId="0F1C9F40"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Interactive workshops on Agriculture 5.0 and sustainable agricultural practices.</w:t>
            </w:r>
          </w:p>
          <w:p w14:paraId="58161DAF"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Presentations by partner organisations (“International Embassy”) showcasing local experiences and best practices.</w:t>
            </w:r>
          </w:p>
          <w:p w14:paraId="637DAEB2"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Expert sessions with local engineers on smart agriculture technologies.</w:t>
            </w:r>
          </w:p>
          <w:p w14:paraId="67A3C09F"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Open discussions and thematic debates among participants.</w:t>
            </w:r>
          </w:p>
          <w:p w14:paraId="10218B6D"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Brainstorming and co-creation sessions on future agricultural solutions.</w:t>
            </w:r>
          </w:p>
          <w:p w14:paraId="71EE8B25"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Study visits to local farms and demonstration of innovative agricultural methods.</w:t>
            </w:r>
          </w:p>
          <w:p w14:paraId="675CED45"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Intergenerational café involving local citizens and international participants.</w:t>
            </w:r>
          </w:p>
          <w:p w14:paraId="73076062" w14:textId="77777777" w:rsidR="0040415E" w:rsidRPr="0040415E" w:rsidRDefault="0040415E" w:rsidP="0040415E">
            <w:pPr>
              <w:pStyle w:val="ListParagraph"/>
              <w:numPr>
                <w:ilvl w:val="0"/>
                <w:numId w:val="5"/>
              </w:numPr>
              <w:spacing w:before="120" w:after="120"/>
              <w:rPr>
                <w:sz w:val="18"/>
                <w:szCs w:val="18"/>
              </w:rPr>
            </w:pPr>
            <w:proofErr w:type="spellStart"/>
            <w:r w:rsidRPr="0040415E">
              <w:rPr>
                <w:sz w:val="18"/>
                <w:szCs w:val="18"/>
              </w:rPr>
              <w:t>YouthTalks</w:t>
            </w:r>
            <w:proofErr w:type="spellEnd"/>
            <w:r w:rsidRPr="0040415E">
              <w:rPr>
                <w:sz w:val="18"/>
                <w:szCs w:val="18"/>
              </w:rPr>
              <w:t xml:space="preserve"> sessions focused on youth entrepreneurship in agriculture.</w:t>
            </w:r>
          </w:p>
          <w:p w14:paraId="7D097427"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Peer-to-peer exchange and “Critical Friend” reflection sessions.</w:t>
            </w:r>
          </w:p>
          <w:p w14:paraId="6EB9F360"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Creative workshop leading to the development of a Joint Institutional Decalogue.</w:t>
            </w:r>
          </w:p>
          <w:p w14:paraId="6EBAA9C6" w14:textId="77777777" w:rsidR="0040415E" w:rsidRPr="0040415E" w:rsidRDefault="0040415E" w:rsidP="0040415E">
            <w:pPr>
              <w:pStyle w:val="ListParagraph"/>
              <w:numPr>
                <w:ilvl w:val="0"/>
                <w:numId w:val="5"/>
              </w:numPr>
              <w:spacing w:before="120" w:after="120"/>
              <w:rPr>
                <w:sz w:val="18"/>
                <w:szCs w:val="18"/>
              </w:rPr>
            </w:pPr>
            <w:r w:rsidRPr="0040415E">
              <w:rPr>
                <w:sz w:val="18"/>
                <w:szCs w:val="18"/>
              </w:rPr>
              <w:t>Final presentation, discussion and signing of the Decalogue.</w:t>
            </w:r>
          </w:p>
          <w:p w14:paraId="4C39F331" w14:textId="0A101389" w:rsidR="006C4025" w:rsidRDefault="0040415E" w:rsidP="0040415E">
            <w:pPr>
              <w:pStyle w:val="ListParagraph"/>
              <w:numPr>
                <w:ilvl w:val="0"/>
                <w:numId w:val="5"/>
              </w:numPr>
              <w:spacing w:before="120" w:after="120"/>
              <w:rPr>
                <w:sz w:val="18"/>
                <w:szCs w:val="18"/>
              </w:rPr>
            </w:pPr>
            <w:r w:rsidRPr="0040415E">
              <w:rPr>
                <w:sz w:val="18"/>
                <w:szCs w:val="18"/>
              </w:rPr>
              <w:t>Networking activities and intercultural exchange moments throughout the event.</w:t>
            </w:r>
          </w:p>
        </w:tc>
      </w:tr>
      <w:tr w:rsidR="008F401E" w14:paraId="2DE70702" w14:textId="77777777" w:rsidTr="00B41C57">
        <w:trPr>
          <w:trHeight w:val="142"/>
          <w:jc w:val="center"/>
        </w:trPr>
        <w:tc>
          <w:tcPr>
            <w:tcW w:w="2563" w:type="dxa"/>
            <w:shd w:val="clear" w:color="auto" w:fill="D9D9D9"/>
            <w:vAlign w:val="center"/>
          </w:tcPr>
          <w:p w14:paraId="5FAADD1E" w14:textId="77777777" w:rsidR="008F401E" w:rsidRDefault="009C36FD">
            <w:pPr>
              <w:spacing w:before="120" w:after="120"/>
              <w:rPr>
                <w:b/>
                <w:color w:val="595959"/>
                <w:sz w:val="18"/>
                <w:szCs w:val="18"/>
              </w:rPr>
            </w:pPr>
            <w:r>
              <w:rPr>
                <w:b/>
                <w:color w:val="595959"/>
                <w:sz w:val="18"/>
                <w:szCs w:val="18"/>
              </w:rPr>
              <w:t>In situ/</w:t>
            </w:r>
            <w:proofErr w:type="gramStart"/>
            <w:r>
              <w:rPr>
                <w:b/>
                <w:color w:val="595959"/>
                <w:sz w:val="18"/>
                <w:szCs w:val="18"/>
              </w:rPr>
              <w:t>online:</w:t>
            </w:r>
            <w:proofErr w:type="gramEnd"/>
          </w:p>
        </w:tc>
        <w:tc>
          <w:tcPr>
            <w:tcW w:w="5811" w:type="dxa"/>
            <w:gridSpan w:val="3"/>
            <w:shd w:val="clear" w:color="auto" w:fill="FFFFFF"/>
            <w:vAlign w:val="center"/>
          </w:tcPr>
          <w:p w14:paraId="38F1C388" w14:textId="77777777" w:rsidR="008F401E" w:rsidRDefault="009C36FD">
            <w:pPr>
              <w:spacing w:before="120" w:after="120"/>
              <w:rPr>
                <w:color w:val="000000"/>
                <w:sz w:val="18"/>
                <w:szCs w:val="18"/>
              </w:rPr>
            </w:pPr>
            <w:r w:rsidRPr="006C4025">
              <w:rPr>
                <w:color w:val="595959"/>
                <w:sz w:val="18"/>
                <w:szCs w:val="18"/>
              </w:rPr>
              <w:t xml:space="preserve">In situ - </w:t>
            </w:r>
            <w:proofErr w:type="spellStart"/>
            <w:r w:rsidRPr="006C4025">
              <w:rPr>
                <w:color w:val="595959"/>
                <w:sz w:val="18"/>
                <w:szCs w:val="18"/>
              </w:rPr>
              <w:t>Presential</w:t>
            </w:r>
            <w:proofErr w:type="spellEnd"/>
          </w:p>
        </w:tc>
      </w:tr>
      <w:tr w:rsidR="008F401E" w14:paraId="5127D06A" w14:textId="77777777" w:rsidTr="00B41C57">
        <w:trPr>
          <w:trHeight w:val="142"/>
          <w:jc w:val="center"/>
        </w:trPr>
        <w:tc>
          <w:tcPr>
            <w:tcW w:w="2563" w:type="dxa"/>
            <w:shd w:val="clear" w:color="auto" w:fill="D9D9D9"/>
            <w:vAlign w:val="center"/>
          </w:tcPr>
          <w:p w14:paraId="13049FF6" w14:textId="77777777" w:rsidR="008F401E" w:rsidRDefault="009C36FD">
            <w:pPr>
              <w:spacing w:before="120" w:after="120"/>
              <w:rPr>
                <w:b/>
                <w:color w:val="595959"/>
                <w:sz w:val="18"/>
                <w:szCs w:val="18"/>
              </w:rPr>
            </w:pPr>
            <w:proofErr w:type="gramStart"/>
            <w:r>
              <w:rPr>
                <w:b/>
                <w:color w:val="595959"/>
                <w:sz w:val="18"/>
                <w:szCs w:val="18"/>
              </w:rPr>
              <w:t>Location:</w:t>
            </w:r>
            <w:proofErr w:type="gramEnd"/>
          </w:p>
        </w:tc>
        <w:tc>
          <w:tcPr>
            <w:tcW w:w="5811" w:type="dxa"/>
            <w:gridSpan w:val="3"/>
            <w:shd w:val="clear" w:color="auto" w:fill="FFFFFF"/>
            <w:vAlign w:val="center"/>
          </w:tcPr>
          <w:p w14:paraId="337957BE" w14:textId="0B9DDABA" w:rsidR="008F401E" w:rsidRDefault="0040415E" w:rsidP="00F30259">
            <w:pPr>
              <w:spacing w:before="120" w:after="120"/>
              <w:rPr>
                <w:color w:val="595959"/>
                <w:sz w:val="18"/>
                <w:szCs w:val="18"/>
              </w:rPr>
            </w:pPr>
            <w:proofErr w:type="spellStart"/>
            <w:r>
              <w:rPr>
                <w:color w:val="595959"/>
                <w:sz w:val="18"/>
                <w:szCs w:val="18"/>
              </w:rPr>
              <w:t>Benferri</w:t>
            </w:r>
            <w:proofErr w:type="spellEnd"/>
            <w:r w:rsidR="006C4025">
              <w:rPr>
                <w:color w:val="595959"/>
                <w:sz w:val="18"/>
                <w:szCs w:val="18"/>
              </w:rPr>
              <w:t xml:space="preserve">, </w:t>
            </w:r>
            <w:r>
              <w:rPr>
                <w:color w:val="595959"/>
                <w:sz w:val="18"/>
                <w:szCs w:val="18"/>
              </w:rPr>
              <w:t>Spain</w:t>
            </w:r>
          </w:p>
        </w:tc>
      </w:tr>
      <w:tr w:rsidR="000307A4" w14:paraId="76C9693A" w14:textId="77777777" w:rsidTr="00A94C96">
        <w:trPr>
          <w:trHeight w:val="142"/>
          <w:jc w:val="center"/>
        </w:trPr>
        <w:tc>
          <w:tcPr>
            <w:tcW w:w="2563" w:type="dxa"/>
            <w:shd w:val="clear" w:color="auto" w:fill="D9D9D9"/>
            <w:vAlign w:val="center"/>
          </w:tcPr>
          <w:p w14:paraId="7F735BC7" w14:textId="77777777" w:rsidR="000307A4" w:rsidRDefault="000307A4" w:rsidP="000307A4">
            <w:pPr>
              <w:spacing w:before="120" w:after="120"/>
              <w:rPr>
                <w:b/>
                <w:color w:val="595959"/>
                <w:sz w:val="18"/>
                <w:szCs w:val="18"/>
              </w:rPr>
            </w:pPr>
            <w:r>
              <w:rPr>
                <w:b/>
                <w:color w:val="595959"/>
                <w:sz w:val="18"/>
                <w:szCs w:val="18"/>
              </w:rPr>
              <w:t>Date(s</w:t>
            </w:r>
            <w:proofErr w:type="gramStart"/>
            <w:r>
              <w:rPr>
                <w:b/>
                <w:color w:val="595959"/>
                <w:sz w:val="18"/>
                <w:szCs w:val="18"/>
              </w:rPr>
              <w:t>):</w:t>
            </w:r>
            <w:proofErr w:type="gramEnd"/>
          </w:p>
        </w:tc>
        <w:tc>
          <w:tcPr>
            <w:tcW w:w="5811" w:type="dxa"/>
            <w:gridSpan w:val="3"/>
            <w:shd w:val="clear" w:color="auto" w:fill="FFFFFF"/>
          </w:tcPr>
          <w:p w14:paraId="0794E95E" w14:textId="4EF1E9CD" w:rsidR="000307A4" w:rsidRDefault="006C4025" w:rsidP="000307A4">
            <w:pPr>
              <w:spacing w:before="120" w:after="120"/>
              <w:rPr>
                <w:color w:val="595959"/>
                <w:sz w:val="18"/>
                <w:szCs w:val="18"/>
              </w:rPr>
            </w:pPr>
            <w:r>
              <w:rPr>
                <w:color w:val="595959"/>
                <w:sz w:val="18"/>
                <w:szCs w:val="18"/>
              </w:rPr>
              <w:t>2</w:t>
            </w:r>
            <w:r w:rsidR="0040415E">
              <w:rPr>
                <w:color w:val="595959"/>
                <w:sz w:val="18"/>
                <w:szCs w:val="18"/>
              </w:rPr>
              <w:t>1</w:t>
            </w:r>
            <w:r>
              <w:rPr>
                <w:color w:val="595959"/>
                <w:sz w:val="18"/>
                <w:szCs w:val="18"/>
              </w:rPr>
              <w:t>.</w:t>
            </w:r>
            <w:r w:rsidR="0040415E">
              <w:rPr>
                <w:color w:val="595959"/>
                <w:sz w:val="18"/>
                <w:szCs w:val="18"/>
              </w:rPr>
              <w:t>0</w:t>
            </w:r>
            <w:r>
              <w:rPr>
                <w:color w:val="595959"/>
                <w:sz w:val="18"/>
                <w:szCs w:val="18"/>
              </w:rPr>
              <w:t>1.202</w:t>
            </w:r>
            <w:r w:rsidR="0040415E">
              <w:rPr>
                <w:color w:val="595959"/>
                <w:sz w:val="18"/>
                <w:szCs w:val="18"/>
              </w:rPr>
              <w:t>6</w:t>
            </w:r>
            <w:r>
              <w:rPr>
                <w:color w:val="595959"/>
                <w:sz w:val="18"/>
                <w:szCs w:val="18"/>
              </w:rPr>
              <w:t xml:space="preserve"> – 2</w:t>
            </w:r>
            <w:r w:rsidR="0040415E">
              <w:rPr>
                <w:color w:val="595959"/>
                <w:sz w:val="18"/>
                <w:szCs w:val="18"/>
              </w:rPr>
              <w:t>4</w:t>
            </w:r>
            <w:r w:rsidR="000307A4">
              <w:rPr>
                <w:color w:val="595959"/>
                <w:sz w:val="18"/>
                <w:szCs w:val="18"/>
              </w:rPr>
              <w:t>.</w:t>
            </w:r>
            <w:r w:rsidR="0040415E">
              <w:rPr>
                <w:color w:val="595959"/>
                <w:sz w:val="18"/>
                <w:szCs w:val="18"/>
              </w:rPr>
              <w:t>0</w:t>
            </w:r>
            <w:r w:rsidR="000307A4">
              <w:rPr>
                <w:color w:val="595959"/>
                <w:sz w:val="18"/>
                <w:szCs w:val="18"/>
              </w:rPr>
              <w:t>1.202</w:t>
            </w:r>
            <w:r w:rsidR="0040415E">
              <w:rPr>
                <w:color w:val="595959"/>
                <w:sz w:val="18"/>
                <w:szCs w:val="18"/>
              </w:rPr>
              <w:t>6</w:t>
            </w:r>
          </w:p>
        </w:tc>
      </w:tr>
      <w:tr w:rsidR="000307A4" w14:paraId="499A40B0" w14:textId="77777777" w:rsidTr="00B41C57">
        <w:trPr>
          <w:trHeight w:val="142"/>
          <w:jc w:val="center"/>
        </w:trPr>
        <w:tc>
          <w:tcPr>
            <w:tcW w:w="2563" w:type="dxa"/>
            <w:shd w:val="clear" w:color="auto" w:fill="D9D9D9"/>
            <w:vAlign w:val="center"/>
          </w:tcPr>
          <w:p w14:paraId="27D6CB1C" w14:textId="77777777" w:rsidR="000307A4" w:rsidRDefault="000307A4" w:rsidP="000307A4">
            <w:pPr>
              <w:spacing w:before="120" w:after="120"/>
              <w:rPr>
                <w:b/>
                <w:color w:val="595959"/>
                <w:sz w:val="18"/>
                <w:szCs w:val="18"/>
              </w:rPr>
            </w:pPr>
            <w:proofErr w:type="spellStart"/>
            <w:r>
              <w:rPr>
                <w:b/>
                <w:color w:val="595959"/>
                <w:sz w:val="18"/>
                <w:szCs w:val="18"/>
              </w:rPr>
              <w:t>Website</w:t>
            </w:r>
            <w:proofErr w:type="spellEnd"/>
            <w:r>
              <w:rPr>
                <w:b/>
                <w:color w:val="595959"/>
                <w:sz w:val="18"/>
                <w:szCs w:val="18"/>
              </w:rPr>
              <w:t xml:space="preserve">(s) (if </w:t>
            </w:r>
            <w:proofErr w:type="spellStart"/>
            <w:r>
              <w:rPr>
                <w:b/>
                <w:color w:val="595959"/>
                <w:sz w:val="18"/>
                <w:szCs w:val="18"/>
              </w:rPr>
              <w:t>any</w:t>
            </w:r>
            <w:proofErr w:type="spellEnd"/>
            <w:proofErr w:type="gramStart"/>
            <w:r>
              <w:rPr>
                <w:b/>
                <w:color w:val="595959"/>
                <w:sz w:val="18"/>
                <w:szCs w:val="18"/>
              </w:rPr>
              <w:t>):</w:t>
            </w:r>
            <w:proofErr w:type="gramEnd"/>
          </w:p>
        </w:tc>
        <w:tc>
          <w:tcPr>
            <w:tcW w:w="5811" w:type="dxa"/>
            <w:gridSpan w:val="3"/>
            <w:shd w:val="clear" w:color="auto" w:fill="FFFFFF"/>
            <w:vAlign w:val="center"/>
          </w:tcPr>
          <w:p w14:paraId="6611A11C" w14:textId="77777777" w:rsidR="000B4E05" w:rsidRPr="00DF2241" w:rsidRDefault="000B4E05" w:rsidP="007D7B4D">
            <w:pPr>
              <w:spacing w:before="120" w:after="120"/>
              <w:rPr>
                <w:rStyle w:val="Hyperlink"/>
              </w:rPr>
            </w:pPr>
          </w:p>
          <w:p w14:paraId="0971F1BE" w14:textId="12CA697C" w:rsidR="00DF2241" w:rsidRPr="006B18B7" w:rsidRDefault="006B18B7" w:rsidP="007D7B4D">
            <w:pPr>
              <w:spacing w:before="120" w:after="120"/>
              <w:rPr>
                <w:rStyle w:val="Hyperlink"/>
                <w:color w:val="auto"/>
                <w:u w:val="none"/>
              </w:rPr>
            </w:pPr>
            <w:r>
              <w:rPr>
                <w:rStyle w:val="Hyperlink"/>
                <w:color w:val="auto"/>
                <w:u w:val="none"/>
              </w:rPr>
              <w:t>/</w:t>
            </w:r>
          </w:p>
          <w:p w14:paraId="46F895DE" w14:textId="452B5755" w:rsidR="006C4025" w:rsidRPr="00DF2241" w:rsidRDefault="006C4025" w:rsidP="007D7B4D">
            <w:pPr>
              <w:spacing w:before="120" w:after="120"/>
              <w:rPr>
                <w:rStyle w:val="Hyperlink"/>
              </w:rPr>
            </w:pPr>
          </w:p>
        </w:tc>
      </w:tr>
      <w:tr w:rsidR="000307A4" w14:paraId="34794D45" w14:textId="77777777" w:rsidTr="00B41C57">
        <w:trPr>
          <w:trHeight w:val="142"/>
          <w:jc w:val="center"/>
        </w:trPr>
        <w:tc>
          <w:tcPr>
            <w:tcW w:w="8374" w:type="dxa"/>
            <w:gridSpan w:val="4"/>
            <w:shd w:val="clear" w:color="auto" w:fill="D9D9D9"/>
            <w:vAlign w:val="center"/>
          </w:tcPr>
          <w:p w14:paraId="3DB06E03" w14:textId="77777777" w:rsidR="000307A4" w:rsidRDefault="000307A4" w:rsidP="000307A4">
            <w:pPr>
              <w:spacing w:before="120" w:after="120"/>
              <w:rPr>
                <w:b/>
                <w:color w:val="595959"/>
                <w:sz w:val="18"/>
                <w:szCs w:val="18"/>
              </w:rPr>
            </w:pPr>
            <w:r>
              <w:rPr>
                <w:b/>
                <w:color w:val="595959"/>
                <w:sz w:val="18"/>
                <w:szCs w:val="18"/>
              </w:rPr>
              <w:lastRenderedPageBreak/>
              <w:t>Participants</w:t>
            </w:r>
          </w:p>
        </w:tc>
      </w:tr>
      <w:tr w:rsidR="000307A4" w14:paraId="3222B63B" w14:textId="77777777" w:rsidTr="008D4ADF">
        <w:trPr>
          <w:trHeight w:val="142"/>
          <w:jc w:val="center"/>
        </w:trPr>
        <w:tc>
          <w:tcPr>
            <w:tcW w:w="2563" w:type="dxa"/>
            <w:shd w:val="clear" w:color="auto" w:fill="D9D9D9" w:themeFill="background1" w:themeFillShade="D9"/>
            <w:vAlign w:val="center"/>
          </w:tcPr>
          <w:p w14:paraId="2C96244A" w14:textId="77777777" w:rsidR="000307A4" w:rsidRDefault="000307A4" w:rsidP="000307A4">
            <w:pPr>
              <w:spacing w:before="120" w:after="120"/>
              <w:jc w:val="right"/>
              <w:rPr>
                <w:color w:val="595959"/>
                <w:sz w:val="16"/>
                <w:szCs w:val="16"/>
              </w:rPr>
            </w:pPr>
            <w:proofErr w:type="gramStart"/>
            <w:r>
              <w:rPr>
                <w:color w:val="595959"/>
                <w:sz w:val="16"/>
                <w:szCs w:val="16"/>
              </w:rPr>
              <w:t>Female:</w:t>
            </w:r>
            <w:proofErr w:type="gramEnd"/>
          </w:p>
        </w:tc>
        <w:tc>
          <w:tcPr>
            <w:tcW w:w="5811" w:type="dxa"/>
            <w:gridSpan w:val="3"/>
            <w:vAlign w:val="center"/>
          </w:tcPr>
          <w:p w14:paraId="16FAE4A8" w14:textId="3FB9EBC8" w:rsidR="000307A4" w:rsidRPr="008D4ADF" w:rsidRDefault="00687589" w:rsidP="000307A4">
            <w:pPr>
              <w:spacing w:before="120" w:after="120"/>
              <w:rPr>
                <w:color w:val="FFFF00"/>
                <w:sz w:val="18"/>
                <w:szCs w:val="18"/>
                <w:lang w:val="es-ES"/>
              </w:rPr>
            </w:pPr>
            <w:r w:rsidRPr="00687589">
              <w:rPr>
                <w:sz w:val="18"/>
                <w:szCs w:val="18"/>
                <w:lang w:val="es-ES"/>
              </w:rPr>
              <w:t>65</w:t>
            </w:r>
          </w:p>
        </w:tc>
      </w:tr>
      <w:tr w:rsidR="000307A4" w14:paraId="18E186CE" w14:textId="77777777" w:rsidTr="008D4ADF">
        <w:trPr>
          <w:trHeight w:val="142"/>
          <w:jc w:val="center"/>
        </w:trPr>
        <w:tc>
          <w:tcPr>
            <w:tcW w:w="2563" w:type="dxa"/>
            <w:shd w:val="clear" w:color="auto" w:fill="D9D9D9" w:themeFill="background1" w:themeFillShade="D9"/>
            <w:vAlign w:val="center"/>
          </w:tcPr>
          <w:p w14:paraId="78B5CDEC" w14:textId="77777777" w:rsidR="000307A4" w:rsidRDefault="000307A4" w:rsidP="000307A4">
            <w:pPr>
              <w:spacing w:before="120" w:after="120"/>
              <w:jc w:val="right"/>
              <w:rPr>
                <w:color w:val="595959"/>
                <w:sz w:val="16"/>
                <w:szCs w:val="16"/>
              </w:rPr>
            </w:pPr>
            <w:proofErr w:type="gramStart"/>
            <w:r>
              <w:rPr>
                <w:color w:val="595959"/>
                <w:sz w:val="16"/>
                <w:szCs w:val="16"/>
              </w:rPr>
              <w:t>Male:</w:t>
            </w:r>
            <w:proofErr w:type="gramEnd"/>
          </w:p>
        </w:tc>
        <w:tc>
          <w:tcPr>
            <w:tcW w:w="5811" w:type="dxa"/>
            <w:gridSpan w:val="3"/>
            <w:vAlign w:val="center"/>
          </w:tcPr>
          <w:p w14:paraId="71A9C46D" w14:textId="747E89CC" w:rsidR="000307A4" w:rsidRPr="008D4ADF" w:rsidRDefault="00687589" w:rsidP="000307A4">
            <w:pPr>
              <w:spacing w:before="120" w:after="120"/>
              <w:rPr>
                <w:color w:val="595959"/>
                <w:sz w:val="18"/>
                <w:szCs w:val="18"/>
                <w:lang w:val="es-ES"/>
              </w:rPr>
            </w:pPr>
            <w:r>
              <w:rPr>
                <w:color w:val="595959"/>
                <w:sz w:val="18"/>
                <w:szCs w:val="18"/>
                <w:lang w:val="es-ES"/>
              </w:rPr>
              <w:t>85</w:t>
            </w:r>
          </w:p>
        </w:tc>
      </w:tr>
      <w:tr w:rsidR="000307A4" w14:paraId="208DF663" w14:textId="77777777" w:rsidTr="008D4ADF">
        <w:trPr>
          <w:trHeight w:val="142"/>
          <w:jc w:val="center"/>
        </w:trPr>
        <w:tc>
          <w:tcPr>
            <w:tcW w:w="2563" w:type="dxa"/>
            <w:shd w:val="clear" w:color="auto" w:fill="D9D9D9" w:themeFill="background1" w:themeFillShade="D9"/>
            <w:vAlign w:val="center"/>
          </w:tcPr>
          <w:p w14:paraId="1EFD5465" w14:textId="77777777" w:rsidR="000307A4" w:rsidRDefault="000307A4" w:rsidP="000307A4">
            <w:pPr>
              <w:spacing w:before="120" w:after="120"/>
              <w:jc w:val="right"/>
              <w:rPr>
                <w:color w:val="595959"/>
                <w:sz w:val="16"/>
                <w:szCs w:val="16"/>
              </w:rPr>
            </w:pPr>
            <w:r w:rsidRPr="008D4ADF">
              <w:rPr>
                <w:color w:val="595959"/>
                <w:sz w:val="16"/>
                <w:szCs w:val="16"/>
              </w:rPr>
              <w:t>Non-</w:t>
            </w:r>
            <w:proofErr w:type="spellStart"/>
            <w:proofErr w:type="gramStart"/>
            <w:r w:rsidRPr="008D4ADF">
              <w:rPr>
                <w:color w:val="595959"/>
                <w:sz w:val="16"/>
                <w:szCs w:val="16"/>
              </w:rPr>
              <w:t>binary</w:t>
            </w:r>
            <w:proofErr w:type="spellEnd"/>
            <w:r w:rsidRPr="008D4ADF">
              <w:rPr>
                <w:color w:val="595959"/>
                <w:sz w:val="16"/>
                <w:szCs w:val="16"/>
              </w:rPr>
              <w:t>:</w:t>
            </w:r>
            <w:proofErr w:type="gramEnd"/>
          </w:p>
        </w:tc>
        <w:tc>
          <w:tcPr>
            <w:tcW w:w="5811" w:type="dxa"/>
            <w:gridSpan w:val="3"/>
            <w:vAlign w:val="center"/>
          </w:tcPr>
          <w:p w14:paraId="779B6C12" w14:textId="35794781" w:rsidR="000307A4" w:rsidRPr="008D4ADF" w:rsidRDefault="00687589" w:rsidP="000307A4">
            <w:pPr>
              <w:spacing w:before="120" w:after="120"/>
              <w:rPr>
                <w:color w:val="595959"/>
                <w:sz w:val="18"/>
                <w:szCs w:val="18"/>
                <w:lang w:val="es-ES"/>
              </w:rPr>
            </w:pPr>
            <w:r>
              <w:rPr>
                <w:color w:val="595959"/>
                <w:sz w:val="18"/>
                <w:szCs w:val="18"/>
                <w:lang w:val="es-ES"/>
              </w:rPr>
              <w:t>0</w:t>
            </w:r>
          </w:p>
        </w:tc>
      </w:tr>
      <w:tr w:rsidR="00A94C96" w14:paraId="5CC1C902" w14:textId="77777777" w:rsidTr="008D4ADF">
        <w:trPr>
          <w:trHeight w:val="142"/>
          <w:jc w:val="center"/>
        </w:trPr>
        <w:tc>
          <w:tcPr>
            <w:tcW w:w="2563" w:type="dxa"/>
            <w:shd w:val="clear" w:color="auto" w:fill="D9D9D9" w:themeFill="background1" w:themeFillShade="D9"/>
            <w:vAlign w:val="center"/>
          </w:tcPr>
          <w:p w14:paraId="3111B849" w14:textId="34C466F7" w:rsidR="00A94C96" w:rsidRPr="008D4ADF" w:rsidRDefault="00A94C96" w:rsidP="000307A4">
            <w:pPr>
              <w:spacing w:before="120" w:after="120"/>
              <w:jc w:val="right"/>
              <w:rPr>
                <w:color w:val="595959"/>
                <w:sz w:val="16"/>
                <w:szCs w:val="16"/>
              </w:rPr>
            </w:pPr>
            <w:r>
              <w:rPr>
                <w:color w:val="595959"/>
                <w:sz w:val="16"/>
                <w:szCs w:val="16"/>
              </w:rPr>
              <w:t xml:space="preserve">From </w:t>
            </w:r>
            <w:r w:rsidR="0040415E">
              <w:rPr>
                <w:color w:val="595959"/>
                <w:sz w:val="16"/>
                <w:szCs w:val="16"/>
              </w:rPr>
              <w:t>Spain</w:t>
            </w:r>
          </w:p>
        </w:tc>
        <w:tc>
          <w:tcPr>
            <w:tcW w:w="5811" w:type="dxa"/>
            <w:gridSpan w:val="3"/>
            <w:vAlign w:val="center"/>
          </w:tcPr>
          <w:p w14:paraId="0FD796D3" w14:textId="4684E357" w:rsidR="00A94C96" w:rsidRDefault="00687589" w:rsidP="000307A4">
            <w:pPr>
              <w:spacing w:before="120" w:after="120"/>
              <w:rPr>
                <w:color w:val="595959"/>
                <w:sz w:val="16"/>
                <w:szCs w:val="16"/>
              </w:rPr>
            </w:pPr>
            <w:r>
              <w:rPr>
                <w:color w:val="595959"/>
                <w:sz w:val="16"/>
                <w:szCs w:val="16"/>
              </w:rPr>
              <w:t>39</w:t>
            </w:r>
          </w:p>
        </w:tc>
      </w:tr>
      <w:tr w:rsidR="000307A4" w14:paraId="48BFB3E3" w14:textId="77777777" w:rsidTr="008D4ADF">
        <w:trPr>
          <w:trHeight w:val="142"/>
          <w:jc w:val="center"/>
        </w:trPr>
        <w:tc>
          <w:tcPr>
            <w:tcW w:w="2563" w:type="dxa"/>
            <w:shd w:val="clear" w:color="auto" w:fill="D9D9D9" w:themeFill="background1" w:themeFillShade="D9"/>
            <w:vAlign w:val="center"/>
          </w:tcPr>
          <w:p w14:paraId="0131F395" w14:textId="30D8390D" w:rsidR="000307A4" w:rsidRDefault="000307A4" w:rsidP="000307A4">
            <w:pPr>
              <w:spacing w:before="120" w:after="120"/>
              <w:jc w:val="right"/>
              <w:rPr>
                <w:color w:val="595959"/>
                <w:sz w:val="16"/>
                <w:szCs w:val="16"/>
              </w:rPr>
            </w:pPr>
            <w:r w:rsidRPr="008D4ADF">
              <w:rPr>
                <w:color w:val="595959"/>
                <w:sz w:val="16"/>
                <w:szCs w:val="16"/>
              </w:rPr>
              <w:t>From S</w:t>
            </w:r>
            <w:r w:rsidR="0040415E">
              <w:rPr>
                <w:color w:val="595959"/>
                <w:sz w:val="16"/>
                <w:szCs w:val="16"/>
              </w:rPr>
              <w:t>erbia</w:t>
            </w:r>
          </w:p>
        </w:tc>
        <w:tc>
          <w:tcPr>
            <w:tcW w:w="5811" w:type="dxa"/>
            <w:gridSpan w:val="3"/>
            <w:vAlign w:val="center"/>
          </w:tcPr>
          <w:p w14:paraId="745A56C5" w14:textId="3286043C" w:rsidR="000307A4" w:rsidRPr="008D4ADF" w:rsidRDefault="00687589" w:rsidP="000307A4">
            <w:pPr>
              <w:spacing w:before="120" w:after="120"/>
              <w:rPr>
                <w:color w:val="595959"/>
                <w:sz w:val="16"/>
                <w:szCs w:val="16"/>
              </w:rPr>
            </w:pPr>
            <w:r>
              <w:rPr>
                <w:color w:val="595959"/>
                <w:sz w:val="16"/>
                <w:szCs w:val="16"/>
              </w:rPr>
              <w:t>28</w:t>
            </w:r>
          </w:p>
        </w:tc>
      </w:tr>
      <w:tr w:rsidR="000307A4" w14:paraId="33ACA884" w14:textId="77777777" w:rsidTr="008D4ADF">
        <w:trPr>
          <w:trHeight w:val="142"/>
          <w:jc w:val="center"/>
        </w:trPr>
        <w:tc>
          <w:tcPr>
            <w:tcW w:w="2563" w:type="dxa"/>
            <w:shd w:val="clear" w:color="auto" w:fill="D9D9D9" w:themeFill="background1" w:themeFillShade="D9"/>
            <w:vAlign w:val="center"/>
          </w:tcPr>
          <w:p w14:paraId="7D64D544" w14:textId="5ABF4179" w:rsidR="000307A4" w:rsidRPr="00BD5250" w:rsidRDefault="000307A4" w:rsidP="000307A4">
            <w:pPr>
              <w:spacing w:before="120" w:after="120"/>
              <w:jc w:val="right"/>
              <w:rPr>
                <w:color w:val="595959"/>
                <w:sz w:val="16"/>
                <w:szCs w:val="16"/>
              </w:rPr>
            </w:pPr>
            <w:r w:rsidRPr="00BD5250">
              <w:rPr>
                <w:color w:val="595959"/>
                <w:sz w:val="16"/>
                <w:szCs w:val="16"/>
              </w:rPr>
              <w:t xml:space="preserve">From </w:t>
            </w:r>
            <w:proofErr w:type="spellStart"/>
            <w:r w:rsidR="00687589">
              <w:rPr>
                <w:color w:val="595959"/>
                <w:sz w:val="16"/>
                <w:szCs w:val="16"/>
              </w:rPr>
              <w:t>Croatia</w:t>
            </w:r>
            <w:proofErr w:type="spellEnd"/>
          </w:p>
        </w:tc>
        <w:tc>
          <w:tcPr>
            <w:tcW w:w="5811" w:type="dxa"/>
            <w:gridSpan w:val="3"/>
            <w:vAlign w:val="center"/>
          </w:tcPr>
          <w:p w14:paraId="20568EB0" w14:textId="02486B1A" w:rsidR="000307A4" w:rsidRPr="008D4ADF" w:rsidRDefault="00687589" w:rsidP="000307A4">
            <w:pPr>
              <w:spacing w:before="120" w:after="120"/>
              <w:rPr>
                <w:color w:val="595959"/>
                <w:sz w:val="18"/>
                <w:szCs w:val="18"/>
                <w:lang w:val="es-ES"/>
              </w:rPr>
            </w:pPr>
            <w:r>
              <w:rPr>
                <w:color w:val="595959"/>
                <w:sz w:val="18"/>
                <w:szCs w:val="18"/>
                <w:lang w:val="es-ES"/>
              </w:rPr>
              <w:t>18</w:t>
            </w:r>
          </w:p>
        </w:tc>
      </w:tr>
      <w:tr w:rsidR="000307A4" w14:paraId="2FB1983E" w14:textId="77777777" w:rsidTr="008D4ADF">
        <w:trPr>
          <w:trHeight w:val="142"/>
          <w:jc w:val="center"/>
        </w:trPr>
        <w:tc>
          <w:tcPr>
            <w:tcW w:w="2563" w:type="dxa"/>
            <w:shd w:val="clear" w:color="auto" w:fill="D9D9D9" w:themeFill="background1" w:themeFillShade="D9"/>
            <w:vAlign w:val="center"/>
          </w:tcPr>
          <w:p w14:paraId="01C99ABC" w14:textId="0A71C138" w:rsidR="000307A4" w:rsidRPr="00BD5250" w:rsidRDefault="000307A4" w:rsidP="000307A4">
            <w:pPr>
              <w:spacing w:before="120" w:after="120"/>
              <w:jc w:val="right"/>
              <w:rPr>
                <w:color w:val="595959"/>
                <w:sz w:val="16"/>
                <w:szCs w:val="16"/>
              </w:rPr>
            </w:pPr>
            <w:r w:rsidRPr="00BD5250">
              <w:rPr>
                <w:color w:val="595959"/>
                <w:sz w:val="16"/>
                <w:szCs w:val="16"/>
              </w:rPr>
              <w:t xml:space="preserve">From </w:t>
            </w:r>
            <w:proofErr w:type="spellStart"/>
            <w:r w:rsidR="00687589">
              <w:rPr>
                <w:color w:val="595959"/>
                <w:sz w:val="16"/>
                <w:szCs w:val="16"/>
              </w:rPr>
              <w:t>Slovenia</w:t>
            </w:r>
            <w:proofErr w:type="spellEnd"/>
          </w:p>
        </w:tc>
        <w:tc>
          <w:tcPr>
            <w:tcW w:w="5811" w:type="dxa"/>
            <w:gridSpan w:val="3"/>
            <w:vAlign w:val="center"/>
          </w:tcPr>
          <w:p w14:paraId="2E41DC6A" w14:textId="43DBE4A0" w:rsidR="000307A4" w:rsidRPr="008D4ADF" w:rsidRDefault="00687589" w:rsidP="000307A4">
            <w:pPr>
              <w:spacing w:before="120" w:after="120"/>
              <w:rPr>
                <w:color w:val="595959"/>
                <w:sz w:val="18"/>
                <w:szCs w:val="18"/>
              </w:rPr>
            </w:pPr>
            <w:r>
              <w:rPr>
                <w:color w:val="595959"/>
                <w:sz w:val="18"/>
                <w:szCs w:val="18"/>
              </w:rPr>
              <w:t>16</w:t>
            </w:r>
          </w:p>
        </w:tc>
      </w:tr>
      <w:tr w:rsidR="000307A4" w14:paraId="036983F5" w14:textId="77777777" w:rsidTr="00B41C57">
        <w:trPr>
          <w:trHeight w:val="142"/>
          <w:jc w:val="center"/>
        </w:trPr>
        <w:tc>
          <w:tcPr>
            <w:tcW w:w="2563" w:type="dxa"/>
            <w:shd w:val="clear" w:color="auto" w:fill="D9D9D9"/>
            <w:vAlign w:val="center"/>
          </w:tcPr>
          <w:p w14:paraId="7E29DC45" w14:textId="3A75033E" w:rsidR="000307A4" w:rsidRPr="00BD5250" w:rsidRDefault="000307A4" w:rsidP="000307A4">
            <w:pPr>
              <w:spacing w:before="120" w:after="120"/>
              <w:jc w:val="right"/>
              <w:rPr>
                <w:color w:val="595959"/>
                <w:sz w:val="16"/>
                <w:szCs w:val="16"/>
              </w:rPr>
            </w:pPr>
            <w:r w:rsidRPr="00BD5250">
              <w:rPr>
                <w:color w:val="595959"/>
                <w:sz w:val="16"/>
                <w:szCs w:val="16"/>
              </w:rPr>
              <w:t xml:space="preserve">From </w:t>
            </w:r>
            <w:r w:rsidR="00687589">
              <w:rPr>
                <w:color w:val="595959"/>
                <w:sz w:val="16"/>
                <w:szCs w:val="16"/>
              </w:rPr>
              <w:t>Portugal</w:t>
            </w:r>
            <w:r>
              <w:rPr>
                <w:color w:val="595959"/>
                <w:sz w:val="16"/>
                <w:szCs w:val="16"/>
              </w:rPr>
              <w:t xml:space="preserve"> </w:t>
            </w:r>
          </w:p>
        </w:tc>
        <w:tc>
          <w:tcPr>
            <w:tcW w:w="5811" w:type="dxa"/>
            <w:gridSpan w:val="3"/>
            <w:vAlign w:val="center"/>
          </w:tcPr>
          <w:p w14:paraId="26F440DF" w14:textId="4296E4D1" w:rsidR="000307A4" w:rsidRPr="008D4ADF" w:rsidRDefault="00687589" w:rsidP="000307A4">
            <w:pPr>
              <w:spacing w:before="120" w:after="120"/>
              <w:rPr>
                <w:color w:val="595959"/>
                <w:sz w:val="18"/>
                <w:szCs w:val="18"/>
              </w:rPr>
            </w:pPr>
            <w:r>
              <w:rPr>
                <w:color w:val="595959"/>
                <w:sz w:val="18"/>
                <w:szCs w:val="18"/>
              </w:rPr>
              <w:t>12</w:t>
            </w:r>
          </w:p>
        </w:tc>
      </w:tr>
      <w:tr w:rsidR="000307A4" w14:paraId="6721616D" w14:textId="77777777" w:rsidTr="00B41C57">
        <w:trPr>
          <w:trHeight w:val="142"/>
          <w:jc w:val="center"/>
        </w:trPr>
        <w:tc>
          <w:tcPr>
            <w:tcW w:w="2563" w:type="dxa"/>
            <w:shd w:val="clear" w:color="auto" w:fill="D9D9D9"/>
            <w:vAlign w:val="center"/>
          </w:tcPr>
          <w:p w14:paraId="01F7F26C" w14:textId="172393B1" w:rsidR="000307A4" w:rsidRPr="00BD5250" w:rsidRDefault="000307A4" w:rsidP="000307A4">
            <w:pPr>
              <w:spacing w:before="120" w:after="120"/>
              <w:jc w:val="right"/>
              <w:rPr>
                <w:color w:val="595959"/>
                <w:sz w:val="16"/>
                <w:szCs w:val="16"/>
              </w:rPr>
            </w:pPr>
            <w:r w:rsidRPr="00BD5250">
              <w:rPr>
                <w:color w:val="595959"/>
                <w:sz w:val="16"/>
                <w:szCs w:val="16"/>
              </w:rPr>
              <w:t xml:space="preserve">From </w:t>
            </w:r>
            <w:proofErr w:type="spellStart"/>
            <w:r w:rsidR="00687589">
              <w:rPr>
                <w:color w:val="595959"/>
                <w:sz w:val="16"/>
                <w:szCs w:val="16"/>
              </w:rPr>
              <w:t>Belgium</w:t>
            </w:r>
            <w:proofErr w:type="spellEnd"/>
            <w:r w:rsidR="00687589">
              <w:rPr>
                <w:color w:val="595959"/>
                <w:sz w:val="16"/>
                <w:szCs w:val="16"/>
              </w:rPr>
              <w:t xml:space="preserve"> </w:t>
            </w:r>
            <w:r w:rsidRPr="00BD5250">
              <w:rPr>
                <w:color w:val="595959"/>
                <w:sz w:val="16"/>
                <w:szCs w:val="16"/>
              </w:rPr>
              <w:t xml:space="preserve"> </w:t>
            </w:r>
          </w:p>
        </w:tc>
        <w:tc>
          <w:tcPr>
            <w:tcW w:w="5811" w:type="dxa"/>
            <w:gridSpan w:val="3"/>
            <w:vAlign w:val="center"/>
          </w:tcPr>
          <w:p w14:paraId="201BD75A" w14:textId="4AE5A45F" w:rsidR="000307A4" w:rsidRPr="008D4ADF" w:rsidRDefault="00687589" w:rsidP="000307A4">
            <w:pPr>
              <w:spacing w:before="120" w:after="120"/>
              <w:rPr>
                <w:color w:val="595959"/>
                <w:sz w:val="18"/>
                <w:szCs w:val="18"/>
              </w:rPr>
            </w:pPr>
            <w:r>
              <w:rPr>
                <w:color w:val="595959"/>
                <w:sz w:val="18"/>
                <w:szCs w:val="18"/>
              </w:rPr>
              <w:t>9</w:t>
            </w:r>
          </w:p>
        </w:tc>
      </w:tr>
      <w:tr w:rsidR="00487707" w14:paraId="14AF44EB" w14:textId="77777777" w:rsidTr="00B41C57">
        <w:trPr>
          <w:trHeight w:val="142"/>
          <w:jc w:val="center"/>
        </w:trPr>
        <w:tc>
          <w:tcPr>
            <w:tcW w:w="2563" w:type="dxa"/>
            <w:shd w:val="clear" w:color="auto" w:fill="D9D9D9"/>
            <w:vAlign w:val="center"/>
          </w:tcPr>
          <w:p w14:paraId="14D3EBCE" w14:textId="626252FA" w:rsidR="00487707" w:rsidRDefault="00687589" w:rsidP="000307A4">
            <w:pPr>
              <w:spacing w:before="120" w:after="120"/>
              <w:jc w:val="right"/>
              <w:rPr>
                <w:color w:val="595959"/>
                <w:sz w:val="16"/>
                <w:szCs w:val="16"/>
                <w:lang w:val="en-US"/>
              </w:rPr>
            </w:pPr>
            <w:r>
              <w:rPr>
                <w:color w:val="595959"/>
                <w:sz w:val="16"/>
                <w:szCs w:val="16"/>
                <w:lang w:val="en-US"/>
              </w:rPr>
              <w:t xml:space="preserve">From Italy </w:t>
            </w:r>
          </w:p>
        </w:tc>
        <w:tc>
          <w:tcPr>
            <w:tcW w:w="5811" w:type="dxa"/>
            <w:gridSpan w:val="3"/>
            <w:vAlign w:val="center"/>
          </w:tcPr>
          <w:p w14:paraId="2109EBFE" w14:textId="79DE21FC" w:rsidR="00487707" w:rsidRDefault="00687589" w:rsidP="000307A4">
            <w:pPr>
              <w:spacing w:before="120" w:after="120"/>
              <w:rPr>
                <w:color w:val="595959"/>
                <w:sz w:val="18"/>
                <w:szCs w:val="18"/>
              </w:rPr>
            </w:pPr>
            <w:r>
              <w:rPr>
                <w:color w:val="595959"/>
                <w:sz w:val="18"/>
                <w:szCs w:val="18"/>
              </w:rPr>
              <w:t>17</w:t>
            </w:r>
          </w:p>
        </w:tc>
      </w:tr>
      <w:tr w:rsidR="00487707" w14:paraId="47DFB36E" w14:textId="77777777" w:rsidTr="00B41C57">
        <w:trPr>
          <w:trHeight w:val="142"/>
          <w:jc w:val="center"/>
        </w:trPr>
        <w:tc>
          <w:tcPr>
            <w:tcW w:w="2563" w:type="dxa"/>
            <w:shd w:val="clear" w:color="auto" w:fill="D9D9D9"/>
            <w:vAlign w:val="center"/>
          </w:tcPr>
          <w:p w14:paraId="00CA8DB7" w14:textId="74C11204" w:rsidR="00487707" w:rsidRDefault="00687589" w:rsidP="000307A4">
            <w:pPr>
              <w:spacing w:before="120" w:after="120"/>
              <w:jc w:val="right"/>
              <w:rPr>
                <w:color w:val="595959"/>
                <w:sz w:val="16"/>
                <w:szCs w:val="16"/>
                <w:lang w:val="en-US"/>
              </w:rPr>
            </w:pPr>
            <w:r>
              <w:rPr>
                <w:color w:val="595959"/>
                <w:sz w:val="16"/>
                <w:szCs w:val="16"/>
                <w:lang w:val="en-US"/>
              </w:rPr>
              <w:t>From France</w:t>
            </w:r>
          </w:p>
        </w:tc>
        <w:tc>
          <w:tcPr>
            <w:tcW w:w="5811" w:type="dxa"/>
            <w:gridSpan w:val="3"/>
            <w:vAlign w:val="center"/>
          </w:tcPr>
          <w:p w14:paraId="75AB4E17" w14:textId="175A599B" w:rsidR="00487707" w:rsidRDefault="00687589" w:rsidP="000307A4">
            <w:pPr>
              <w:spacing w:before="120" w:after="120"/>
              <w:rPr>
                <w:color w:val="595959"/>
                <w:sz w:val="18"/>
                <w:szCs w:val="18"/>
              </w:rPr>
            </w:pPr>
            <w:r>
              <w:rPr>
                <w:color w:val="595959"/>
                <w:sz w:val="18"/>
                <w:szCs w:val="18"/>
              </w:rPr>
              <w:t>11</w:t>
            </w:r>
          </w:p>
        </w:tc>
      </w:tr>
      <w:tr w:rsidR="000307A4" w14:paraId="785EDA96" w14:textId="77777777" w:rsidTr="00B41C57">
        <w:trPr>
          <w:trHeight w:val="142"/>
          <w:jc w:val="center"/>
        </w:trPr>
        <w:tc>
          <w:tcPr>
            <w:tcW w:w="2563" w:type="dxa"/>
            <w:shd w:val="clear" w:color="auto" w:fill="D9D9D9"/>
            <w:vAlign w:val="center"/>
          </w:tcPr>
          <w:p w14:paraId="7EC3E5CD" w14:textId="77777777" w:rsidR="000307A4" w:rsidRDefault="000307A4" w:rsidP="000307A4">
            <w:pPr>
              <w:spacing w:before="120" w:after="120"/>
              <w:jc w:val="right"/>
              <w:rPr>
                <w:color w:val="595959"/>
                <w:sz w:val="18"/>
                <w:szCs w:val="18"/>
              </w:rPr>
            </w:pPr>
            <w:r>
              <w:rPr>
                <w:color w:val="595959"/>
                <w:sz w:val="16"/>
                <w:szCs w:val="16"/>
              </w:rPr>
              <w:t xml:space="preserve">Total </w:t>
            </w:r>
            <w:proofErr w:type="spellStart"/>
            <w:r>
              <w:rPr>
                <w:color w:val="595959"/>
                <w:sz w:val="16"/>
                <w:szCs w:val="16"/>
              </w:rPr>
              <w:t>number</w:t>
            </w:r>
            <w:proofErr w:type="spellEnd"/>
            <w:r>
              <w:rPr>
                <w:color w:val="595959"/>
                <w:sz w:val="16"/>
                <w:szCs w:val="16"/>
              </w:rPr>
              <w:t xml:space="preserve"> of </w:t>
            </w:r>
            <w:proofErr w:type="gramStart"/>
            <w:r>
              <w:rPr>
                <w:color w:val="595959"/>
                <w:sz w:val="16"/>
                <w:szCs w:val="16"/>
              </w:rPr>
              <w:t>participants:</w:t>
            </w:r>
            <w:proofErr w:type="gramEnd"/>
          </w:p>
        </w:tc>
        <w:tc>
          <w:tcPr>
            <w:tcW w:w="1559" w:type="dxa"/>
            <w:vAlign w:val="center"/>
          </w:tcPr>
          <w:p w14:paraId="3C53DCA3" w14:textId="6AF3670D" w:rsidR="000307A4" w:rsidRPr="009C36FD" w:rsidRDefault="0040415E" w:rsidP="000307A4">
            <w:pPr>
              <w:spacing w:before="120" w:after="120"/>
              <w:rPr>
                <w:color w:val="595959"/>
                <w:sz w:val="18"/>
                <w:szCs w:val="18"/>
                <w:highlight w:val="yellow"/>
              </w:rPr>
            </w:pPr>
            <w:r w:rsidRPr="0040415E">
              <w:rPr>
                <w:color w:val="595959"/>
                <w:sz w:val="18"/>
                <w:szCs w:val="18"/>
              </w:rPr>
              <w:t>150</w:t>
            </w:r>
          </w:p>
        </w:tc>
        <w:tc>
          <w:tcPr>
            <w:tcW w:w="2693" w:type="dxa"/>
            <w:shd w:val="clear" w:color="auto" w:fill="D9D9D9"/>
            <w:vAlign w:val="center"/>
          </w:tcPr>
          <w:p w14:paraId="78443A18" w14:textId="77777777" w:rsidR="000307A4" w:rsidRDefault="000307A4" w:rsidP="000307A4">
            <w:pPr>
              <w:spacing w:before="120" w:after="120"/>
              <w:jc w:val="right"/>
              <w:rPr>
                <w:color w:val="595959"/>
                <w:sz w:val="18"/>
                <w:szCs w:val="18"/>
              </w:rPr>
            </w:pPr>
            <w:r>
              <w:rPr>
                <w:color w:val="595959"/>
                <w:sz w:val="16"/>
                <w:szCs w:val="16"/>
              </w:rPr>
              <w:t xml:space="preserve">From total </w:t>
            </w:r>
            <w:proofErr w:type="spellStart"/>
            <w:r>
              <w:rPr>
                <w:color w:val="595959"/>
                <w:sz w:val="16"/>
                <w:szCs w:val="16"/>
              </w:rPr>
              <w:t>number</w:t>
            </w:r>
            <w:proofErr w:type="spellEnd"/>
            <w:r>
              <w:rPr>
                <w:color w:val="595959"/>
                <w:sz w:val="16"/>
                <w:szCs w:val="16"/>
              </w:rPr>
              <w:t xml:space="preserve"> of </w:t>
            </w:r>
            <w:proofErr w:type="gramStart"/>
            <w:r>
              <w:rPr>
                <w:color w:val="595959"/>
                <w:sz w:val="16"/>
                <w:szCs w:val="16"/>
              </w:rPr>
              <w:t>countries:</w:t>
            </w:r>
            <w:proofErr w:type="gramEnd"/>
          </w:p>
        </w:tc>
        <w:tc>
          <w:tcPr>
            <w:tcW w:w="1559" w:type="dxa"/>
            <w:vAlign w:val="center"/>
          </w:tcPr>
          <w:p w14:paraId="6C75A599" w14:textId="3E30F7FB" w:rsidR="000307A4" w:rsidRPr="00487707" w:rsidRDefault="0040415E" w:rsidP="000307A4">
            <w:pPr>
              <w:spacing w:before="120" w:after="120"/>
              <w:rPr>
                <w:color w:val="595959"/>
                <w:sz w:val="18"/>
                <w:szCs w:val="18"/>
                <w:lang w:val="es-ES"/>
              </w:rPr>
            </w:pPr>
            <w:r>
              <w:rPr>
                <w:color w:val="595959"/>
                <w:sz w:val="18"/>
                <w:szCs w:val="18"/>
                <w:lang w:val="es-ES"/>
              </w:rPr>
              <w:t>8</w:t>
            </w:r>
          </w:p>
        </w:tc>
      </w:tr>
      <w:tr w:rsidR="000307A4" w14:paraId="0F575BF0" w14:textId="77777777" w:rsidTr="00B41C57">
        <w:trPr>
          <w:trHeight w:val="142"/>
          <w:jc w:val="center"/>
        </w:trPr>
        <w:tc>
          <w:tcPr>
            <w:tcW w:w="8374" w:type="dxa"/>
            <w:gridSpan w:val="4"/>
            <w:shd w:val="clear" w:color="auto" w:fill="D9D9D9"/>
            <w:vAlign w:val="center"/>
          </w:tcPr>
          <w:p w14:paraId="69F49E02" w14:textId="77777777" w:rsidR="000307A4" w:rsidRDefault="000307A4" w:rsidP="000307A4">
            <w:pPr>
              <w:spacing w:before="120" w:after="120"/>
              <w:rPr>
                <w:b/>
                <w:color w:val="595959"/>
                <w:sz w:val="18"/>
                <w:szCs w:val="18"/>
              </w:rPr>
            </w:pPr>
            <w:r>
              <w:rPr>
                <w:b/>
                <w:color w:val="595959"/>
                <w:sz w:val="18"/>
                <w:szCs w:val="18"/>
              </w:rPr>
              <w:t>Description</w:t>
            </w:r>
          </w:p>
          <w:p w14:paraId="685E93C2" w14:textId="77777777" w:rsidR="000307A4" w:rsidRDefault="000307A4" w:rsidP="000307A4">
            <w:pPr>
              <w:spacing w:before="120" w:after="120"/>
              <w:rPr>
                <w:i/>
                <w:color w:val="595959"/>
                <w:sz w:val="16"/>
                <w:szCs w:val="16"/>
              </w:rPr>
            </w:pPr>
            <w:proofErr w:type="spellStart"/>
            <w:r>
              <w:rPr>
                <w:i/>
                <w:color w:val="595959"/>
                <w:sz w:val="16"/>
                <w:szCs w:val="16"/>
              </w:rPr>
              <w:t>Provide</w:t>
            </w:r>
            <w:proofErr w:type="spellEnd"/>
            <w:r>
              <w:rPr>
                <w:i/>
                <w:color w:val="595959"/>
                <w:sz w:val="16"/>
                <w:szCs w:val="16"/>
              </w:rPr>
              <w:t xml:space="preserve"> a short description of the </w:t>
            </w:r>
            <w:proofErr w:type="spellStart"/>
            <w:r>
              <w:rPr>
                <w:i/>
                <w:color w:val="595959"/>
                <w:sz w:val="16"/>
                <w:szCs w:val="16"/>
              </w:rPr>
              <w:t>event</w:t>
            </w:r>
            <w:proofErr w:type="spellEnd"/>
            <w:r>
              <w:rPr>
                <w:i/>
                <w:color w:val="595959"/>
                <w:sz w:val="16"/>
                <w:szCs w:val="16"/>
              </w:rPr>
              <w:t xml:space="preserve"> and </w:t>
            </w:r>
            <w:proofErr w:type="spellStart"/>
            <w:r>
              <w:rPr>
                <w:i/>
                <w:color w:val="595959"/>
                <w:sz w:val="16"/>
                <w:szCs w:val="16"/>
              </w:rPr>
              <w:t>its</w:t>
            </w:r>
            <w:proofErr w:type="spellEnd"/>
            <w:r>
              <w:rPr>
                <w:i/>
                <w:color w:val="595959"/>
                <w:sz w:val="16"/>
                <w:szCs w:val="16"/>
              </w:rPr>
              <w:t xml:space="preserve"> </w:t>
            </w:r>
            <w:proofErr w:type="spellStart"/>
            <w:r>
              <w:rPr>
                <w:i/>
                <w:color w:val="595959"/>
                <w:sz w:val="16"/>
                <w:szCs w:val="16"/>
              </w:rPr>
              <w:t>activities</w:t>
            </w:r>
            <w:proofErr w:type="spellEnd"/>
            <w:r>
              <w:rPr>
                <w:i/>
                <w:color w:val="595959"/>
                <w:sz w:val="16"/>
                <w:szCs w:val="16"/>
              </w:rPr>
              <w:t>.</w:t>
            </w:r>
          </w:p>
        </w:tc>
      </w:tr>
      <w:tr w:rsidR="008D4ADF" w14:paraId="0723FFF9" w14:textId="77777777" w:rsidTr="00B41C57">
        <w:trPr>
          <w:trHeight w:val="142"/>
          <w:jc w:val="center"/>
        </w:trPr>
        <w:tc>
          <w:tcPr>
            <w:tcW w:w="8374" w:type="dxa"/>
            <w:gridSpan w:val="4"/>
            <w:vAlign w:val="center"/>
          </w:tcPr>
          <w:p w14:paraId="2BEE03FF" w14:textId="77777777" w:rsidR="00AE14F5" w:rsidRPr="00B85A8B" w:rsidRDefault="00AE14F5" w:rsidP="00AE14F5">
            <w:pPr>
              <w:pStyle w:val="NormalWeb"/>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The event was implemented over four days in Benferri, Spain, bringing together 150 participants from eight European countries: </w:t>
            </w:r>
          </w:p>
          <w:p w14:paraId="2EDEC057"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Spain, </w:t>
            </w:r>
          </w:p>
          <w:p w14:paraId="4C1E3B1C"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Serbia, </w:t>
            </w:r>
          </w:p>
          <w:p w14:paraId="154BB17E"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Croatia, </w:t>
            </w:r>
          </w:p>
          <w:p w14:paraId="51C80064"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Slovenia, </w:t>
            </w:r>
          </w:p>
          <w:p w14:paraId="75BF4CFC"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Portugal, </w:t>
            </w:r>
          </w:p>
          <w:p w14:paraId="68903DD0"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Belgium, </w:t>
            </w:r>
          </w:p>
          <w:p w14:paraId="1D3D8A4A"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Italy </w:t>
            </w:r>
          </w:p>
          <w:p w14:paraId="0D39BF5F" w14:textId="77777777" w:rsidR="00AE14F5" w:rsidRPr="00B85A8B" w:rsidRDefault="00AE14F5" w:rsidP="00AE14F5">
            <w:pPr>
              <w:pStyle w:val="NormalWeb"/>
              <w:numPr>
                <w:ilvl w:val="0"/>
                <w:numId w:val="5"/>
              </w:numPr>
              <w:jc w:val="both"/>
              <w:rPr>
                <w:rFonts w:ascii="Arial" w:eastAsia="Arial" w:hAnsi="Arial" w:cs="Arial"/>
                <w:noProof/>
                <w:color w:val="595959" w:themeColor="text1" w:themeTint="A6"/>
                <w:sz w:val="18"/>
                <w:szCs w:val="18"/>
                <w:lang w:val="fr-FR" w:eastAsia="zh-CN"/>
              </w:rPr>
            </w:pPr>
            <w:r w:rsidRPr="00B85A8B">
              <w:rPr>
                <w:rFonts w:ascii="Arial" w:eastAsia="Arial" w:hAnsi="Arial" w:cs="Arial"/>
                <w:noProof/>
                <w:color w:val="595959" w:themeColor="text1" w:themeTint="A6"/>
                <w:sz w:val="18"/>
                <w:szCs w:val="18"/>
                <w:lang w:val="fr-FR" w:eastAsia="zh-CN"/>
              </w:rPr>
              <w:t xml:space="preserve">and France. </w:t>
            </w:r>
          </w:p>
          <w:p w14:paraId="1D1EE369" w14:textId="77777777" w:rsidR="00AE14F5" w:rsidRPr="00B85A8B" w:rsidRDefault="00AE14F5" w:rsidP="00AE14F5">
            <w:pPr>
              <w:pStyle w:val="NormalWeb"/>
              <w:jc w:val="both"/>
              <w:rPr>
                <w:rStyle w:val="Hyperlink"/>
                <w:rFonts w:eastAsia="Arial"/>
                <w:color w:val="595959" w:themeColor="text1" w:themeTint="A6"/>
              </w:rPr>
            </w:pPr>
            <w:r w:rsidRPr="00B85A8B">
              <w:rPr>
                <w:rFonts w:ascii="Arial" w:eastAsia="Arial" w:hAnsi="Arial" w:cs="Arial"/>
                <w:noProof/>
                <w:color w:val="595959" w:themeColor="text1" w:themeTint="A6"/>
                <w:sz w:val="18"/>
                <w:szCs w:val="18"/>
                <w:lang w:val="fr-FR" w:eastAsia="zh-CN"/>
              </w:rPr>
              <w:t>The programme combined participatory workshops, field visits, expert sessions and co-creation activities, creating a dynamic environment for exchange and cooperation.</w:t>
            </w:r>
          </w:p>
          <w:p w14:paraId="3C48BF00" w14:textId="77777777" w:rsidR="00AE14F5" w:rsidRPr="00B85A8B" w:rsidRDefault="00AE14F5" w:rsidP="00AE14F5">
            <w:pPr>
              <w:pStyle w:val="NormalWeb"/>
              <w:jc w:val="both"/>
              <w:rPr>
                <w:rStyle w:val="Hyperlink"/>
                <w:rFonts w:ascii="Arial" w:eastAsia="Arial" w:hAnsi="Arial" w:cs="Arial"/>
                <w:noProof/>
                <w:color w:val="595959" w:themeColor="text1" w:themeTint="A6"/>
                <w:sz w:val="18"/>
                <w:szCs w:val="18"/>
                <w:u w:val="none"/>
                <w:lang w:val="fr-FR" w:eastAsia="zh-CN"/>
              </w:rPr>
            </w:pPr>
            <w:r w:rsidRPr="00B85A8B">
              <w:rPr>
                <w:rStyle w:val="Hyperlink"/>
                <w:rFonts w:ascii="Arial" w:eastAsia="Arial" w:hAnsi="Arial" w:cs="Arial"/>
                <w:noProof/>
                <w:color w:val="595959" w:themeColor="text1" w:themeTint="A6"/>
                <w:sz w:val="18"/>
                <w:szCs w:val="18"/>
                <w:u w:val="none"/>
                <w:lang w:val="fr-FR" w:eastAsia="zh-CN"/>
              </w:rPr>
              <w:t>The first working day focused on introducing the local context and setting a strong foundation for exchange, collaboration and mutual understanding. The day began with the official opening session, where institutional representatives from the Municipality of Benferri welcomed participants and highlighted the importance of sustainable agriculture, innovation and European cooperation in rural development. This moment not only marked the formal start of the event, but also created a shared understanding of the objectives and expectations among participants. Following the opening, participants engaged in an interactive workshop dedicated to presenting Benferri and its agricultural ecosystem. Through this session, participants were introduced to the specific characteristics of the region, its agricultural traditions and the ongoing transition towards smarter and more sustainable practices. The interactive format encouraged dialogue, allowing participants to ask questions, share reflections and immediately connect their own local realities with the case of Benferri. A central moment of the day was the “International Embassy” session, where representatives from partner organisations and municipalities presented their local contexts, challenges and good practices. This session created a rich space for exchange, where diverse perspectives from eight different countries were brought together. Participants were able to identify common challenges, but also discover innovative approaches implemented in other regions, fostering inspiration and cross-border learning.</w:t>
            </w:r>
          </w:p>
          <w:p w14:paraId="4554EF98" w14:textId="072F4A79" w:rsidR="00AE14F5" w:rsidRPr="00B85A8B" w:rsidRDefault="00AE14F5" w:rsidP="00AE14F5">
            <w:pPr>
              <w:pStyle w:val="NormalWeb"/>
              <w:jc w:val="both"/>
              <w:rPr>
                <w:rStyle w:val="Hyperlink"/>
                <w:rFonts w:ascii="Arial" w:eastAsia="Arial" w:hAnsi="Arial" w:cs="Arial"/>
                <w:noProof/>
                <w:color w:val="595959" w:themeColor="text1" w:themeTint="A6"/>
                <w:sz w:val="18"/>
                <w:szCs w:val="18"/>
                <w:u w:val="none"/>
                <w:lang w:val="fr-FR" w:eastAsia="zh-CN"/>
              </w:rPr>
            </w:pPr>
            <w:r w:rsidRPr="00B85A8B">
              <w:rPr>
                <w:rStyle w:val="Hyperlink"/>
                <w:rFonts w:ascii="Arial" w:eastAsia="Arial" w:hAnsi="Arial" w:cs="Arial"/>
                <w:noProof/>
                <w:color w:val="595959" w:themeColor="text1" w:themeTint="A6"/>
                <w:sz w:val="18"/>
                <w:szCs w:val="18"/>
                <w:u w:val="none"/>
                <w:lang w:val="fr-FR" w:eastAsia="zh-CN"/>
              </w:rPr>
              <w:lastRenderedPageBreak/>
              <w:t>In the afternoon, the focus shifted towards more technical and practice-oriented knowledge. Through a deep-dive session led by local engineers and experts, participants explored concrete examples of Agriculture 5.0 in Benferri. This included insights into the use of modern technologies, smart systems and data-driven approaches in agriculture. The session was highly interactive, allowing participants to engage directly with experts, discuss applicability in their own contexts and reflect on the opportunities and limitations of these innovations. Throughout the day, informal exchanges during breaks and shared moments played an important role in strengthening connections between participants. The combination of institutional dialogue, practical knowledge and peer exchange created a dynamic learning environment and laid a solid basis for the following days of the event.</w:t>
            </w:r>
          </w:p>
          <w:p w14:paraId="34AA84E6" w14:textId="07247E17" w:rsidR="00AE14F5" w:rsidRPr="00B85A8B" w:rsidRDefault="006B18B7" w:rsidP="006B18B7">
            <w:pPr>
              <w:pStyle w:val="NormalWeb"/>
              <w:jc w:val="both"/>
              <w:rPr>
                <w:rStyle w:val="Hyperlink"/>
                <w:rFonts w:ascii="Arial" w:eastAsia="Arial" w:hAnsi="Arial" w:cs="Arial"/>
                <w:noProof/>
                <w:color w:val="595959" w:themeColor="text1" w:themeTint="A6"/>
                <w:sz w:val="18"/>
                <w:szCs w:val="18"/>
                <w:u w:val="none"/>
                <w:lang w:val="fr-FR" w:eastAsia="zh-CN"/>
              </w:rPr>
            </w:pPr>
            <w:r w:rsidRPr="00B85A8B">
              <w:rPr>
                <w:rStyle w:val="Hyperlink"/>
                <w:rFonts w:ascii="Arial" w:eastAsia="Arial" w:hAnsi="Arial" w:cs="Arial"/>
                <w:noProof/>
                <w:color w:val="595959" w:themeColor="text1" w:themeTint="A6"/>
                <w:sz w:val="18"/>
                <w:szCs w:val="18"/>
                <w:u w:val="none"/>
                <w:lang w:val="fr-FR" w:eastAsia="zh-CN"/>
              </w:rPr>
              <w:t>The second day was designed as a hands-on and experience-based learning journey, shifting the focus from discussion to direct observation and interaction with real practices in the field. This day allowed participants to move beyond theoretical exchange and engage directly with the local context of Benferri, its cultural identity and its agricultural reality. The day started with a guided city walk through Benferri, offering participants an opportunity to explore the town’s cultural heritage and better understand the relationship between the territory, the community and its agricultural traditions. This activity provided important context, helping participants connect the concept of sustainable agriculture not only with production systems, but also with local identity and community life. The programme then continued with field visits and skill-building workshops organised in local farms, where participants were introduced to modern agricultural technologies and innovative practices applied in the region. Through direct interaction with local farmers and practitioners, participants gained first-hand insights into how smart agriculture solutions are implemented in practice, including both their benefits and the challenges faced in everyday use. This experiential approach created a strong learning environment, encouraging participants to ask questions, exchange ideas and reflect on how similar approaches could be adapted in their own local contexts. A particularly valuable moment of the day was the intergenerational café, which brought together international participants and local citizens, including farmers and community members. This activity created a unique space for dialogue between generations and cultures, allowing participants to exchange experiences, perceptions and expectations regarding the future of agriculture. It strengthened the connection between the project and the local community, ensuring that discussions were grounded in real-life experiences. In the afternoon, the focus shifted towards active participation and reflection. The YouthTalks session provided space for young participants to express their ideas, challenges and ambitions related to agriculture and rural development, with a particular emphasis on entrepreneurship and innovation. This was followed by peer-to-peer exchanges, where participants shared concrete practices and solutions from their own regions, reinforcing the collaborative dimension of the event. The day concluded with a “Critical Friend” session, where participants collectively reflected on the activities, shared feedback and identified key lessons learned. This structured reflection allowed for a deeper understanding of the content explored throughout the day and helped shape the direction of the final co-creation activities.</w:t>
            </w:r>
          </w:p>
          <w:p w14:paraId="3B31FF28" w14:textId="13F2D32F" w:rsidR="00AE14F5" w:rsidRPr="00B85A8B" w:rsidRDefault="006B18B7" w:rsidP="006B18B7">
            <w:pPr>
              <w:pStyle w:val="NormalWeb"/>
              <w:jc w:val="both"/>
              <w:rPr>
                <w:rStyle w:val="Hyperlink"/>
                <w:rFonts w:ascii="Arial" w:eastAsia="Arial" w:hAnsi="Arial" w:cs="Arial"/>
                <w:noProof/>
                <w:color w:val="595959" w:themeColor="text1" w:themeTint="A6"/>
                <w:sz w:val="18"/>
                <w:szCs w:val="18"/>
                <w:u w:val="none"/>
                <w:lang w:val="fr-FR" w:eastAsia="zh-CN"/>
              </w:rPr>
            </w:pPr>
            <w:r w:rsidRPr="00B85A8B">
              <w:rPr>
                <w:rStyle w:val="Hyperlink"/>
                <w:rFonts w:ascii="Arial" w:eastAsia="Arial" w:hAnsi="Arial" w:cs="Arial"/>
                <w:noProof/>
                <w:color w:val="595959" w:themeColor="text1" w:themeTint="A6"/>
                <w:sz w:val="18"/>
                <w:szCs w:val="18"/>
                <w:u w:val="none"/>
                <w:lang w:val="fr-FR" w:eastAsia="zh-CN"/>
              </w:rPr>
              <w:t>The final day was dedicated to consolidation, reflection and the co-creation of concrete results, bringing together all the knowledge, experiences and perspectives developed throughout the event. The focus shifted from exploration and exchange towards defining shared priorities and building a common vision for the future of sustainable agriculture in Europe. The day began with a creative workshop in which participants worked collaboratively in mixed international groups. This session encouraged participants to reflect on the key insights gained during the previous days and to translate them into concrete ideas and recommendations. Through facilitated discussions and participatory methods, participants identified common challenges, opportunities and strategic directions, ensuring that all voices were included in the process. Building on this collaborative work, participants contributed to the development of a Joint Institutional Decalogue on sustainable agriculture. This document represented a collective outcome of the event, reflecting shared values, commitments and practical recommendations for promoting more sustainable, innovative and inclusive agricultural systems across European communities. The process itself was highly participatory, allowing participants from different countries and backgrounds to co-create a result that was both meaningful and applicable in diverse contexts. Following the drafting phase, the Decalogue was formally presented and discussed in a plenary session, where participants had the opportunity to provide final input and validation. This was followed by the official signing ceremony, marking a symbolic and concrete commitment of all partners to continue working towards the objectives discussed during the event. The ceremony reinforced the sense of shared responsibility and strengthened the bonds between participating organisations and municipalities. The event concluded with a closing session led by institutional representatives, highlighting the main achievements of the project, the importance of continued cooperation and the potential for future joint initiatives. Participants reflected on their experience, emphasizing the value of exchange, collaboration and the connections established during the event. An intercultural lunch provided a final opportunity for informal interaction, celebrating the diversity of participants and reinforcing the European dimension of the project. The closing moments of the event combined reflection, recognition and connection, ensuring that participants left not only with new knowledge, but also with a strengthened sense of belonging to a wider European community working towards common goals.</w:t>
            </w:r>
          </w:p>
          <w:p w14:paraId="3511CE4C" w14:textId="659C7522" w:rsidR="006C4025" w:rsidRPr="00B85A8B" w:rsidRDefault="00AE14F5" w:rsidP="006B18B7">
            <w:pPr>
              <w:pStyle w:val="NormalWeb"/>
              <w:jc w:val="both"/>
              <w:rPr>
                <w:rFonts w:ascii="Arial" w:eastAsia="Arial" w:hAnsi="Arial" w:cs="Arial"/>
                <w:noProof/>
                <w:color w:val="595959" w:themeColor="text1" w:themeTint="A6"/>
                <w:sz w:val="18"/>
                <w:szCs w:val="18"/>
                <w:lang w:val="fr-FR" w:eastAsia="zh-CN"/>
              </w:rPr>
            </w:pPr>
            <w:r w:rsidRPr="00B85A8B">
              <w:rPr>
                <w:rStyle w:val="Hyperlink"/>
                <w:rFonts w:ascii="Arial" w:eastAsia="Arial" w:hAnsi="Arial" w:cs="Arial"/>
                <w:noProof/>
                <w:color w:val="595959" w:themeColor="text1" w:themeTint="A6"/>
                <w:sz w:val="18"/>
                <w:szCs w:val="18"/>
                <w:u w:val="none"/>
                <w:lang w:val="fr-FR" w:eastAsia="zh-CN"/>
              </w:rPr>
              <w:lastRenderedPageBreak/>
              <w:t>Throughout the entire event, the activities were closely connected with the local community. Local farmers, experts and stakeholders actively participated in discussions and workshops, ensuring that the exchange was grounded in real experiences. In addition, the event received visibility through local media, including continuous coverage by local television, which contributed to raising awareness and extending the project’s impact beyond the direct participants.</w:t>
            </w:r>
          </w:p>
        </w:tc>
      </w:tr>
      <w:tr w:rsidR="008D4ADF" w14:paraId="5414B3C2" w14:textId="77777777" w:rsidTr="00B41C57">
        <w:trPr>
          <w:trHeight w:val="142"/>
          <w:jc w:val="center"/>
        </w:trPr>
        <w:tc>
          <w:tcPr>
            <w:tcW w:w="8374" w:type="dxa"/>
            <w:gridSpan w:val="4"/>
            <w:vAlign w:val="center"/>
          </w:tcPr>
          <w:p w14:paraId="6B707B97" w14:textId="275997E3" w:rsidR="008D4ADF" w:rsidRDefault="006B18B7" w:rsidP="008D4ADF">
            <w:pPr>
              <w:spacing w:before="120" w:after="120"/>
              <w:rPr>
                <w:color w:val="595959"/>
                <w:sz w:val="18"/>
                <w:szCs w:val="18"/>
              </w:rPr>
            </w:pPr>
            <w:proofErr w:type="spellStart"/>
            <w:r>
              <w:rPr>
                <w:color w:val="595959"/>
                <w:sz w:val="18"/>
                <w:szCs w:val="18"/>
              </w:rPr>
              <w:lastRenderedPageBreak/>
              <w:t>Dissemination</w:t>
            </w:r>
            <w:proofErr w:type="spellEnd"/>
            <w:r>
              <w:rPr>
                <w:color w:val="595959"/>
                <w:sz w:val="18"/>
                <w:szCs w:val="18"/>
              </w:rPr>
              <w:t xml:space="preserve"> links</w:t>
            </w:r>
          </w:p>
          <w:p w14:paraId="39F4BA7E" w14:textId="392E0A5B" w:rsidR="00B85A8B" w:rsidRDefault="00B85A8B" w:rsidP="008D4ADF">
            <w:pPr>
              <w:spacing w:before="120" w:after="120"/>
              <w:rPr>
                <w:color w:val="595959"/>
                <w:sz w:val="18"/>
                <w:szCs w:val="18"/>
              </w:rPr>
            </w:pPr>
            <w:hyperlink r:id="rId9" w:history="1">
              <w:r w:rsidRPr="00204696">
                <w:rPr>
                  <w:rStyle w:val="Hyperlink"/>
                  <w:sz w:val="18"/>
                  <w:szCs w:val="18"/>
                </w:rPr>
                <w:t>https://activaorihuela.es/la-agricultura-de-benferri-en-el-foco-del-desarrollo-sostenible-de-europa/</w:t>
              </w:r>
            </w:hyperlink>
            <w:r>
              <w:rPr>
                <w:color w:val="595959"/>
                <w:sz w:val="18"/>
                <w:szCs w:val="18"/>
              </w:rPr>
              <w:t xml:space="preserve"> </w:t>
            </w:r>
          </w:p>
          <w:p w14:paraId="27503D0D" w14:textId="2039CD4D" w:rsidR="00B85A8B" w:rsidRDefault="00B85A8B" w:rsidP="008D4ADF">
            <w:pPr>
              <w:spacing w:before="120" w:after="120"/>
              <w:rPr>
                <w:color w:val="595959"/>
                <w:sz w:val="18"/>
                <w:szCs w:val="18"/>
              </w:rPr>
            </w:pPr>
            <w:hyperlink r:id="rId10" w:history="1">
              <w:r w:rsidRPr="00204696">
                <w:rPr>
                  <w:rStyle w:val="Hyperlink"/>
                  <w:sz w:val="18"/>
                  <w:szCs w:val="18"/>
                </w:rPr>
                <w:t>https://www.elperiodic.com/palicante/benferri-lidera-modernizacion-agricola-europa-proyecto-agriculture_1056226</w:t>
              </w:r>
            </w:hyperlink>
            <w:r>
              <w:rPr>
                <w:color w:val="595959"/>
                <w:sz w:val="18"/>
                <w:szCs w:val="18"/>
              </w:rPr>
              <w:t xml:space="preserve"> </w:t>
            </w:r>
          </w:p>
          <w:p w14:paraId="2402099E" w14:textId="042E32B2" w:rsidR="00B85A8B" w:rsidRDefault="00B85A8B" w:rsidP="008D4ADF">
            <w:pPr>
              <w:spacing w:before="120" w:after="120"/>
              <w:rPr>
                <w:color w:val="595959"/>
                <w:sz w:val="18"/>
                <w:szCs w:val="18"/>
              </w:rPr>
            </w:pPr>
            <w:hyperlink r:id="rId11" w:history="1">
              <w:r w:rsidRPr="00204696">
                <w:rPr>
                  <w:rStyle w:val="Hyperlink"/>
                  <w:sz w:val="18"/>
                  <w:szCs w:val="18"/>
                </w:rPr>
                <w:t>https://activaorihuela.es/la-agricultura-de-benferri-en-el-foco-del-desarrollo-sostenible-de-europa/</w:t>
              </w:r>
            </w:hyperlink>
            <w:r>
              <w:rPr>
                <w:color w:val="595959"/>
                <w:sz w:val="18"/>
                <w:szCs w:val="18"/>
              </w:rPr>
              <w:t xml:space="preserve"> </w:t>
            </w:r>
          </w:p>
          <w:p w14:paraId="57EB3366" w14:textId="32955C27" w:rsidR="00B85A8B" w:rsidRDefault="00B85A8B" w:rsidP="008D4ADF">
            <w:pPr>
              <w:spacing w:before="120" w:after="120"/>
              <w:rPr>
                <w:color w:val="595959"/>
                <w:sz w:val="18"/>
                <w:szCs w:val="18"/>
              </w:rPr>
            </w:pPr>
            <w:hyperlink r:id="rId12" w:history="1">
              <w:r w:rsidRPr="00204696">
                <w:rPr>
                  <w:rStyle w:val="Hyperlink"/>
                  <w:sz w:val="18"/>
                  <w:szCs w:val="18"/>
                </w:rPr>
                <w:t>https://activaorihuela.es/benferri-muestra-su-modelo-de-agricultura-sostenible-ante-representantes-de-mas-de-diez-paises-europeos/?fbclid=IwY2xjawPnEeVleHRuA2FlbQIxMQBzcnRjBmFwcF9pZBAyMjIwMzkxNzg4MjAwODkyAAEeIdtYBqDRlrA8LFbWnHUQCdv6pxrJGms6lSX8SJs-GQeHfEibB63viBiaPiQ_aem_O6PxOOwBGIafN3x2qxeqKw</w:t>
              </w:r>
            </w:hyperlink>
            <w:r>
              <w:rPr>
                <w:color w:val="595959"/>
                <w:sz w:val="18"/>
                <w:szCs w:val="18"/>
              </w:rPr>
              <w:t xml:space="preserve"> </w:t>
            </w:r>
          </w:p>
          <w:p w14:paraId="42B72652" w14:textId="38423961" w:rsidR="00B85A8B" w:rsidRDefault="00B85A8B" w:rsidP="008D4ADF">
            <w:pPr>
              <w:spacing w:before="120" w:after="120"/>
              <w:rPr>
                <w:color w:val="595959"/>
                <w:sz w:val="18"/>
                <w:szCs w:val="18"/>
              </w:rPr>
            </w:pPr>
            <w:hyperlink r:id="rId13" w:history="1">
              <w:r w:rsidRPr="00204696">
                <w:rPr>
                  <w:rStyle w:val="Hyperlink"/>
                  <w:sz w:val="18"/>
                  <w:szCs w:val="18"/>
                </w:rPr>
                <w:t>https://www.krizevci.info/2026/02/04/krizevacki-predstavnici-dio-medunarodnog-cerv-tt-projekta-agriculture-5-0/?fbclid=IwY2xjawPv_lhleHRuA2FlbQIxMQBzcnRjBmFwcF9pZBAyMjIwMzkxNzg4MjAwODkyAAEeIQhLM4yib44dUOIldhoB83nOtOsck4Ph--EqGzpeTGwACLZzP2yuqQXvdkk_aem_miMlUmaqWd7Jdt0FXXLn1A</w:t>
              </w:r>
            </w:hyperlink>
            <w:r>
              <w:rPr>
                <w:color w:val="595959"/>
                <w:sz w:val="18"/>
                <w:szCs w:val="18"/>
              </w:rPr>
              <w:t xml:space="preserve"> </w:t>
            </w:r>
          </w:p>
          <w:p w14:paraId="16E955FA" w14:textId="28EFBFF2" w:rsidR="00D20FF1" w:rsidRDefault="00D20FF1" w:rsidP="008D4ADF">
            <w:pPr>
              <w:spacing w:before="120" w:after="120"/>
              <w:rPr>
                <w:color w:val="595959"/>
                <w:sz w:val="18"/>
                <w:szCs w:val="18"/>
              </w:rPr>
            </w:pPr>
            <w:hyperlink r:id="rId14" w:history="1">
              <w:r w:rsidRPr="00204696">
                <w:rPr>
                  <w:rStyle w:val="Hyperlink"/>
                  <w:sz w:val="18"/>
                  <w:szCs w:val="18"/>
                </w:rPr>
                <w:t>https://www.instagram.com/reel/DT2lHfDDfT6/</w:t>
              </w:r>
            </w:hyperlink>
            <w:r>
              <w:rPr>
                <w:color w:val="595959"/>
                <w:sz w:val="18"/>
                <w:szCs w:val="18"/>
              </w:rPr>
              <w:t xml:space="preserve"> </w:t>
            </w:r>
          </w:p>
          <w:p w14:paraId="1DF7CFC9" w14:textId="4120DDBB" w:rsidR="006B18B7" w:rsidRDefault="00D20FF1" w:rsidP="008D4ADF">
            <w:pPr>
              <w:spacing w:before="120" w:after="120"/>
              <w:rPr>
                <w:color w:val="595959"/>
                <w:sz w:val="18"/>
                <w:szCs w:val="18"/>
              </w:rPr>
            </w:pPr>
            <w:hyperlink r:id="rId15" w:history="1">
              <w:r w:rsidRPr="00204696">
                <w:rPr>
                  <w:rStyle w:val="Hyperlink"/>
                  <w:sz w:val="18"/>
                  <w:szCs w:val="18"/>
                </w:rPr>
                <w:t>https://www.instagram.com/reel/DT4toi0DQFB/</w:t>
              </w:r>
            </w:hyperlink>
            <w:r>
              <w:rPr>
                <w:color w:val="595959"/>
                <w:sz w:val="18"/>
                <w:szCs w:val="18"/>
              </w:rPr>
              <w:t xml:space="preserve"> </w:t>
            </w:r>
          </w:p>
          <w:p w14:paraId="4216411C" w14:textId="704990CB" w:rsidR="006B18B7" w:rsidRDefault="006B18B7" w:rsidP="008D4ADF">
            <w:pPr>
              <w:spacing w:before="120" w:after="120"/>
              <w:rPr>
                <w:color w:val="595959"/>
                <w:sz w:val="18"/>
                <w:szCs w:val="18"/>
              </w:rPr>
            </w:pPr>
            <w:hyperlink r:id="rId16" w:history="1">
              <w:r w:rsidRPr="00204696">
                <w:rPr>
                  <w:rStyle w:val="Hyperlink"/>
                  <w:sz w:val="18"/>
                  <w:szCs w:val="18"/>
                </w:rPr>
                <w:t>https://www.instagram.com/reel/DT1ICWUCDw6/</w:t>
              </w:r>
            </w:hyperlink>
            <w:r>
              <w:rPr>
                <w:color w:val="595959"/>
                <w:sz w:val="18"/>
                <w:szCs w:val="18"/>
              </w:rPr>
              <w:t xml:space="preserve"> </w:t>
            </w:r>
          </w:p>
          <w:p w14:paraId="3CE8089C" w14:textId="6E9CC66D" w:rsidR="00B85A8B" w:rsidRDefault="00B85A8B" w:rsidP="008D4ADF">
            <w:pPr>
              <w:spacing w:before="120" w:after="120"/>
              <w:rPr>
                <w:color w:val="595959"/>
                <w:sz w:val="18"/>
                <w:szCs w:val="18"/>
              </w:rPr>
            </w:pPr>
            <w:hyperlink r:id="rId17" w:history="1">
              <w:r w:rsidRPr="00204696">
                <w:rPr>
                  <w:rStyle w:val="Hyperlink"/>
                  <w:sz w:val="18"/>
                  <w:szCs w:val="18"/>
                </w:rPr>
                <w:t>https://www.facebook.com/story.php?story_fbid=1182634130705051&amp;id=100068754247544&amp;rdid=fDADXOsLjl01qEw4#</w:t>
              </w:r>
            </w:hyperlink>
            <w:r>
              <w:rPr>
                <w:color w:val="595959"/>
                <w:sz w:val="18"/>
                <w:szCs w:val="18"/>
              </w:rPr>
              <w:t xml:space="preserve"> </w:t>
            </w:r>
          </w:p>
          <w:p w14:paraId="03FF10E0" w14:textId="43770462" w:rsidR="006B18B7" w:rsidRDefault="006B18B7" w:rsidP="008D4ADF">
            <w:pPr>
              <w:spacing w:before="120" w:after="120"/>
              <w:rPr>
                <w:color w:val="595959"/>
                <w:sz w:val="18"/>
                <w:szCs w:val="18"/>
              </w:rPr>
            </w:pPr>
            <w:hyperlink r:id="rId18" w:history="1">
              <w:r w:rsidRPr="00204696">
                <w:rPr>
                  <w:rStyle w:val="Hyperlink"/>
                  <w:sz w:val="18"/>
                  <w:szCs w:val="18"/>
                </w:rPr>
                <w:t>https://www.instagram.com/reel/DT6SsPwiNL4/</w:t>
              </w:r>
            </w:hyperlink>
            <w:r>
              <w:rPr>
                <w:color w:val="595959"/>
                <w:sz w:val="18"/>
                <w:szCs w:val="18"/>
              </w:rPr>
              <w:t xml:space="preserve"> </w:t>
            </w:r>
          </w:p>
          <w:p w14:paraId="1B321993" w14:textId="77777777" w:rsidR="006B18B7" w:rsidRPr="006B18B7" w:rsidRDefault="006B18B7" w:rsidP="006B18B7">
            <w:pPr>
              <w:spacing w:before="120" w:after="120"/>
              <w:rPr>
                <w:color w:val="595959"/>
                <w:sz w:val="18"/>
                <w:szCs w:val="18"/>
                <w:lang w:val="en-US"/>
              </w:rPr>
            </w:pPr>
            <w:hyperlink r:id="rId19" w:history="1">
              <w:r w:rsidRPr="006B18B7">
                <w:rPr>
                  <w:rStyle w:val="Hyperlink"/>
                  <w:sz w:val="18"/>
                  <w:szCs w:val="18"/>
                  <w:lang w:val="en-US"/>
                </w:rPr>
                <w:t>https://www.facebook.com/story.php?story_fbid=10239810511582166&amp;id=1275938780&amp;mibextid=wwXIfr&amp;rdid=iLhbWHmmxygfmcKh#</w:t>
              </w:r>
            </w:hyperlink>
          </w:p>
          <w:p w14:paraId="20ACFECF" w14:textId="2ED16318" w:rsidR="006B18B7" w:rsidRDefault="00D20FF1" w:rsidP="008D4ADF">
            <w:pPr>
              <w:spacing w:before="120" w:after="120"/>
              <w:rPr>
                <w:color w:val="595959"/>
                <w:sz w:val="18"/>
                <w:szCs w:val="18"/>
              </w:rPr>
            </w:pPr>
            <w:hyperlink r:id="rId20" w:history="1">
              <w:r w:rsidRPr="00D20FF1">
                <w:rPr>
                  <w:rStyle w:val="Hyperlink"/>
                  <w:sz w:val="18"/>
                  <w:szCs w:val="18"/>
                </w:rPr>
                <w:t>https://www.linkedin.com/posts/campus-corso_afgelopen-week-mocht-ik-samen-met-romy-lauwers-activity-7421959949141905408-zDV6?utm_source=share&amp;utm_medium=member_ios&amp;rcm=ACoAAAqXCawBgReIArGgkjmPMHvEh3jLttd0cX8</w:t>
              </w:r>
            </w:hyperlink>
          </w:p>
          <w:p w14:paraId="69BF1CCF" w14:textId="77777777" w:rsidR="00D20FF1" w:rsidRDefault="00D20FF1" w:rsidP="008D4ADF">
            <w:pPr>
              <w:spacing w:before="120" w:after="120"/>
              <w:rPr>
                <w:color w:val="595959"/>
                <w:sz w:val="18"/>
                <w:szCs w:val="18"/>
              </w:rPr>
            </w:pPr>
          </w:p>
          <w:p w14:paraId="1DFDA96E" w14:textId="46A39640" w:rsidR="006B18B7" w:rsidRDefault="006B18B7" w:rsidP="008D4ADF">
            <w:pPr>
              <w:spacing w:before="120" w:after="120"/>
              <w:rPr>
                <w:color w:val="595959"/>
                <w:sz w:val="18"/>
                <w:szCs w:val="18"/>
              </w:rPr>
            </w:pPr>
            <w:r>
              <w:rPr>
                <w:color w:val="595959"/>
                <w:sz w:val="18"/>
                <w:szCs w:val="18"/>
              </w:rPr>
              <w:t xml:space="preserve"> </w:t>
            </w:r>
          </w:p>
          <w:p w14:paraId="601D034E" w14:textId="4E4B5572" w:rsidR="006B18B7" w:rsidRPr="006174C9" w:rsidRDefault="006B18B7" w:rsidP="008D4ADF">
            <w:pPr>
              <w:spacing w:before="120" w:after="120"/>
              <w:rPr>
                <w:color w:val="595959"/>
                <w:sz w:val="18"/>
                <w:szCs w:val="18"/>
              </w:rPr>
            </w:pPr>
          </w:p>
        </w:tc>
      </w:tr>
    </w:tbl>
    <w:p w14:paraId="0B1F9614" w14:textId="77777777" w:rsidR="008F401E" w:rsidRDefault="008F401E"/>
    <w:tbl>
      <w:tblPr>
        <w:tblStyle w:val="a1"/>
        <w:tblW w:w="894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26"/>
        <w:gridCol w:w="2155"/>
        <w:gridCol w:w="5465"/>
      </w:tblGrid>
      <w:tr w:rsidR="008F401E" w14:paraId="3B5B0021" w14:textId="77777777">
        <w:trPr>
          <w:jc w:val="center"/>
        </w:trPr>
        <w:tc>
          <w:tcPr>
            <w:tcW w:w="8946" w:type="dxa"/>
            <w:gridSpan w:val="3"/>
          </w:tcPr>
          <w:p w14:paraId="55CD2D98" w14:textId="77777777" w:rsidR="008F401E" w:rsidRDefault="009C36FD">
            <w:pPr>
              <w:spacing w:after="0" w:line="276" w:lineRule="auto"/>
              <w:jc w:val="center"/>
              <w:rPr>
                <w:b/>
                <w:color w:val="4AA55B"/>
                <w:sz w:val="18"/>
                <w:szCs w:val="18"/>
              </w:rPr>
            </w:pPr>
            <w:r>
              <w:rPr>
                <w:b/>
                <w:color w:val="4AA55B"/>
                <w:sz w:val="18"/>
                <w:szCs w:val="18"/>
              </w:rPr>
              <w:t>HISTORY OF CHANGES</w:t>
            </w:r>
          </w:p>
        </w:tc>
      </w:tr>
      <w:tr w:rsidR="008F401E" w14:paraId="7A7AA2D4" w14:textId="77777777">
        <w:trPr>
          <w:jc w:val="center"/>
        </w:trPr>
        <w:tc>
          <w:tcPr>
            <w:tcW w:w="1326" w:type="dxa"/>
          </w:tcPr>
          <w:p w14:paraId="2D20B8A6" w14:textId="77777777" w:rsidR="008F401E" w:rsidRDefault="009C36FD">
            <w:pPr>
              <w:spacing w:after="0" w:line="276" w:lineRule="auto"/>
              <w:jc w:val="center"/>
              <w:rPr>
                <w:color w:val="4AA55B"/>
                <w:sz w:val="18"/>
                <w:szCs w:val="18"/>
              </w:rPr>
            </w:pPr>
            <w:r>
              <w:rPr>
                <w:color w:val="4AA55B"/>
                <w:sz w:val="18"/>
                <w:szCs w:val="18"/>
              </w:rPr>
              <w:t>VERSION</w:t>
            </w:r>
          </w:p>
        </w:tc>
        <w:tc>
          <w:tcPr>
            <w:tcW w:w="2155" w:type="dxa"/>
          </w:tcPr>
          <w:p w14:paraId="5B5876CB" w14:textId="77777777" w:rsidR="008F401E" w:rsidRDefault="009C36FD">
            <w:pPr>
              <w:spacing w:after="0" w:line="276" w:lineRule="auto"/>
              <w:jc w:val="center"/>
              <w:rPr>
                <w:color w:val="4AA55B"/>
                <w:sz w:val="18"/>
                <w:szCs w:val="18"/>
              </w:rPr>
            </w:pPr>
            <w:r>
              <w:rPr>
                <w:color w:val="4AA55B"/>
                <w:sz w:val="18"/>
                <w:szCs w:val="18"/>
              </w:rPr>
              <w:t>PUBLICATION DATE</w:t>
            </w:r>
          </w:p>
        </w:tc>
        <w:tc>
          <w:tcPr>
            <w:tcW w:w="5465" w:type="dxa"/>
          </w:tcPr>
          <w:p w14:paraId="6BD23651" w14:textId="77777777" w:rsidR="008F401E" w:rsidRDefault="009C36FD">
            <w:pPr>
              <w:spacing w:after="0" w:line="276" w:lineRule="auto"/>
              <w:jc w:val="center"/>
              <w:rPr>
                <w:color w:val="4AA55B"/>
                <w:sz w:val="18"/>
                <w:szCs w:val="18"/>
              </w:rPr>
            </w:pPr>
            <w:r>
              <w:rPr>
                <w:color w:val="4AA55B"/>
                <w:sz w:val="18"/>
                <w:szCs w:val="18"/>
              </w:rPr>
              <w:t>CHANGE</w:t>
            </w:r>
          </w:p>
        </w:tc>
      </w:tr>
      <w:tr w:rsidR="008F401E" w14:paraId="6920CF5F" w14:textId="77777777">
        <w:trPr>
          <w:jc w:val="center"/>
        </w:trPr>
        <w:tc>
          <w:tcPr>
            <w:tcW w:w="1326" w:type="dxa"/>
          </w:tcPr>
          <w:p w14:paraId="4DC5A450" w14:textId="77777777" w:rsidR="008F401E" w:rsidRDefault="009C36FD">
            <w:pPr>
              <w:spacing w:after="0" w:line="276" w:lineRule="auto"/>
              <w:jc w:val="center"/>
              <w:rPr>
                <w:color w:val="4AA55B"/>
                <w:sz w:val="18"/>
                <w:szCs w:val="18"/>
              </w:rPr>
            </w:pPr>
            <w:r>
              <w:rPr>
                <w:color w:val="4AA55B"/>
                <w:sz w:val="18"/>
                <w:szCs w:val="18"/>
              </w:rPr>
              <w:t>1.0</w:t>
            </w:r>
          </w:p>
        </w:tc>
        <w:tc>
          <w:tcPr>
            <w:tcW w:w="2155" w:type="dxa"/>
          </w:tcPr>
          <w:p w14:paraId="323D704C" w14:textId="15733656" w:rsidR="008F401E" w:rsidRDefault="009C36FD">
            <w:pPr>
              <w:spacing w:after="0" w:line="276" w:lineRule="auto"/>
              <w:jc w:val="center"/>
              <w:rPr>
                <w:color w:val="4AA55B"/>
                <w:sz w:val="18"/>
                <w:szCs w:val="18"/>
              </w:rPr>
            </w:pPr>
            <w:r>
              <w:rPr>
                <w:color w:val="4AA55B"/>
                <w:sz w:val="18"/>
                <w:szCs w:val="18"/>
              </w:rPr>
              <w:t>01/09/202</w:t>
            </w:r>
          </w:p>
        </w:tc>
        <w:tc>
          <w:tcPr>
            <w:tcW w:w="5465" w:type="dxa"/>
          </w:tcPr>
          <w:p w14:paraId="7A09E846" w14:textId="77777777" w:rsidR="008F401E" w:rsidRDefault="009C36FD">
            <w:pPr>
              <w:spacing w:after="0" w:line="276" w:lineRule="auto"/>
              <w:jc w:val="both"/>
              <w:rPr>
                <w:color w:val="4AA55B"/>
                <w:sz w:val="18"/>
                <w:szCs w:val="18"/>
              </w:rPr>
            </w:pPr>
            <w:r>
              <w:rPr>
                <w:color w:val="4AA55B"/>
                <w:sz w:val="18"/>
                <w:szCs w:val="18"/>
              </w:rPr>
              <w:t>Initial version (new MFF).</w:t>
            </w:r>
          </w:p>
        </w:tc>
      </w:tr>
      <w:tr w:rsidR="008F401E" w14:paraId="39D38421" w14:textId="77777777">
        <w:trPr>
          <w:jc w:val="center"/>
        </w:trPr>
        <w:tc>
          <w:tcPr>
            <w:tcW w:w="1326" w:type="dxa"/>
          </w:tcPr>
          <w:p w14:paraId="2AC058CA" w14:textId="77777777" w:rsidR="008F401E" w:rsidRDefault="008F401E">
            <w:pPr>
              <w:spacing w:after="0" w:line="276" w:lineRule="auto"/>
              <w:jc w:val="center"/>
              <w:rPr>
                <w:color w:val="4AA55B"/>
                <w:sz w:val="18"/>
                <w:szCs w:val="18"/>
              </w:rPr>
            </w:pPr>
          </w:p>
        </w:tc>
        <w:tc>
          <w:tcPr>
            <w:tcW w:w="2155" w:type="dxa"/>
          </w:tcPr>
          <w:p w14:paraId="301AF8BA" w14:textId="77777777" w:rsidR="008F401E" w:rsidRDefault="008F401E">
            <w:pPr>
              <w:spacing w:after="0" w:line="276" w:lineRule="auto"/>
              <w:jc w:val="center"/>
              <w:rPr>
                <w:color w:val="4AA55B"/>
                <w:sz w:val="18"/>
                <w:szCs w:val="18"/>
              </w:rPr>
            </w:pPr>
          </w:p>
        </w:tc>
        <w:tc>
          <w:tcPr>
            <w:tcW w:w="5465" w:type="dxa"/>
          </w:tcPr>
          <w:p w14:paraId="15C4CC04" w14:textId="77777777" w:rsidR="008F401E" w:rsidRDefault="008F401E">
            <w:pPr>
              <w:spacing w:after="0" w:line="276" w:lineRule="auto"/>
              <w:jc w:val="both"/>
              <w:rPr>
                <w:color w:val="4AA55B"/>
                <w:sz w:val="18"/>
                <w:szCs w:val="18"/>
              </w:rPr>
            </w:pPr>
          </w:p>
        </w:tc>
      </w:tr>
      <w:tr w:rsidR="008F401E" w14:paraId="2FF634F4" w14:textId="77777777">
        <w:trPr>
          <w:jc w:val="center"/>
        </w:trPr>
        <w:tc>
          <w:tcPr>
            <w:tcW w:w="1326" w:type="dxa"/>
          </w:tcPr>
          <w:p w14:paraId="0280B531" w14:textId="77777777" w:rsidR="008F401E" w:rsidRDefault="008F401E">
            <w:pPr>
              <w:spacing w:after="0" w:line="276" w:lineRule="auto"/>
              <w:jc w:val="center"/>
              <w:rPr>
                <w:color w:val="4AA55B"/>
                <w:sz w:val="18"/>
                <w:szCs w:val="18"/>
              </w:rPr>
            </w:pPr>
          </w:p>
        </w:tc>
        <w:tc>
          <w:tcPr>
            <w:tcW w:w="2155" w:type="dxa"/>
          </w:tcPr>
          <w:p w14:paraId="1EB3CC0E" w14:textId="77777777" w:rsidR="008F401E" w:rsidRDefault="008F401E">
            <w:pPr>
              <w:spacing w:after="0" w:line="276" w:lineRule="auto"/>
              <w:jc w:val="center"/>
              <w:rPr>
                <w:color w:val="4AA55B"/>
                <w:sz w:val="18"/>
                <w:szCs w:val="18"/>
              </w:rPr>
            </w:pPr>
          </w:p>
        </w:tc>
        <w:tc>
          <w:tcPr>
            <w:tcW w:w="5465" w:type="dxa"/>
          </w:tcPr>
          <w:p w14:paraId="72A7F1DA" w14:textId="77777777" w:rsidR="008F401E" w:rsidRDefault="008F401E">
            <w:pPr>
              <w:spacing w:after="0" w:line="276" w:lineRule="auto"/>
              <w:jc w:val="both"/>
              <w:rPr>
                <w:color w:val="4AA55B"/>
                <w:sz w:val="18"/>
                <w:szCs w:val="18"/>
              </w:rPr>
            </w:pPr>
          </w:p>
        </w:tc>
      </w:tr>
    </w:tbl>
    <w:p w14:paraId="135A38C1" w14:textId="77777777" w:rsidR="008F401E" w:rsidRDefault="008F401E"/>
    <w:sectPr w:rsidR="008F401E">
      <w:headerReference w:type="default" r:id="rId21"/>
      <w:footerReference w:type="even" r:id="rId22"/>
      <w:footerReference w:type="default" r:id="rId23"/>
      <w:headerReference w:type="first" r:id="rId24"/>
      <w:footerReference w:type="first" r:id="rId25"/>
      <w:pgSz w:w="11906" w:h="16838"/>
      <w:pgMar w:top="1276" w:right="1588" w:bottom="1276" w:left="1588" w:header="60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D4F3" w14:textId="77777777" w:rsidR="006F0E3A" w:rsidRDefault="006F0E3A">
      <w:pPr>
        <w:spacing w:after="0"/>
      </w:pPr>
      <w:r>
        <w:separator/>
      </w:r>
    </w:p>
  </w:endnote>
  <w:endnote w:type="continuationSeparator" w:id="0">
    <w:p w14:paraId="3A86B4E1" w14:textId="77777777" w:rsidR="006F0E3A" w:rsidRDefault="006F0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E78F" w14:textId="77777777" w:rsidR="00A94C96" w:rsidRDefault="00A94C96">
    <w:pPr>
      <w:pBdr>
        <w:top w:val="nil"/>
        <w:left w:val="nil"/>
        <w:bottom w:val="nil"/>
        <w:right w:val="nil"/>
        <w:between w:val="nil"/>
      </w:pBdr>
      <w:ind w:right="-567"/>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end"/>
    </w:r>
  </w:p>
  <w:p w14:paraId="0BAD1665" w14:textId="77777777" w:rsidR="00A94C96" w:rsidRDefault="00A94C96">
    <w:pPr>
      <w:pBdr>
        <w:top w:val="nil"/>
        <w:left w:val="nil"/>
        <w:bottom w:val="nil"/>
        <w:right w:val="nil"/>
        <w:between w:val="nil"/>
      </w:pBdr>
      <w:ind w:right="36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CAE9" w14:textId="61E0F587" w:rsidR="00A94C96" w:rsidRDefault="00A94C96">
    <w:pPr>
      <w:pBdr>
        <w:top w:val="nil"/>
        <w:left w:val="nil"/>
        <w:bottom w:val="nil"/>
        <w:right w:val="nil"/>
        <w:between w:val="nil"/>
      </w:pBdr>
      <w:ind w:right="-567"/>
      <w:jc w:val="right"/>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0B4E05">
      <w:rPr>
        <w:rFonts w:ascii="Times New Roman" w:eastAsia="Times New Roman" w:hAnsi="Times New Roman" w:cs="Times New Roman"/>
        <w:noProof/>
        <w:color w:val="000000"/>
        <w:szCs w:val="20"/>
      </w:rPr>
      <w:t>6</w:t>
    </w:r>
    <w:r>
      <w:rPr>
        <w:rFonts w:ascii="Times New Roman" w:eastAsia="Times New Roman" w:hAnsi="Times New Roman" w:cs="Times New Roman"/>
        <w:color w:val="000000"/>
        <w:szCs w:val="20"/>
      </w:rPr>
      <w:fldChar w:fldCharType="end"/>
    </w:r>
  </w:p>
  <w:p w14:paraId="52C04CB2" w14:textId="77777777" w:rsidR="00A94C96" w:rsidRDefault="00A94C96">
    <w:pPr>
      <w:pBdr>
        <w:top w:val="nil"/>
        <w:left w:val="nil"/>
        <w:bottom w:val="nil"/>
        <w:right w:val="nil"/>
        <w:between w:val="nil"/>
      </w:pBdr>
      <w:ind w:right="-567"/>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FC65" w14:textId="77777777" w:rsidR="00A94C96" w:rsidRDefault="00A94C96">
    <w:pPr>
      <w:pBdr>
        <w:top w:val="nil"/>
        <w:left w:val="nil"/>
        <w:bottom w:val="nil"/>
        <w:right w:val="nil"/>
        <w:between w:val="nil"/>
      </w:pBdr>
      <w:ind w:right="-567"/>
      <w:rPr>
        <w:color w:val="000000"/>
        <w:sz w:val="24"/>
      </w:rPr>
    </w:pPr>
  </w:p>
  <w:p w14:paraId="7C27A753" w14:textId="77777777" w:rsidR="00A94C96" w:rsidRDefault="00A94C96">
    <w:pPr>
      <w:pBdr>
        <w:top w:val="nil"/>
        <w:left w:val="nil"/>
        <w:bottom w:val="nil"/>
        <w:right w:val="nil"/>
        <w:between w:val="nil"/>
      </w:pBdr>
      <w:ind w:right="-567"/>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6399" w14:textId="77777777" w:rsidR="006F0E3A" w:rsidRDefault="006F0E3A">
      <w:pPr>
        <w:spacing w:after="0"/>
      </w:pPr>
      <w:r>
        <w:separator/>
      </w:r>
    </w:p>
  </w:footnote>
  <w:footnote w:type="continuationSeparator" w:id="0">
    <w:p w14:paraId="66D4C995" w14:textId="77777777" w:rsidR="006F0E3A" w:rsidRDefault="006F0E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943" w14:textId="77777777" w:rsidR="00A94C96" w:rsidRDefault="00A94C96">
    <w:pPr>
      <w:jc w:val="right"/>
      <w:rPr>
        <w:color w:val="808080"/>
        <w:sz w:val="16"/>
        <w:szCs w:val="16"/>
      </w:rPr>
    </w:pPr>
    <w:r>
      <w:rPr>
        <w:color w:val="808080"/>
        <w:sz w:val="16"/>
        <w:szCs w:val="16"/>
      </w:rPr>
      <w:t xml:space="preserve">EU </w:t>
    </w:r>
    <w:proofErr w:type="gramStart"/>
    <w:r>
      <w:rPr>
        <w:color w:val="808080"/>
        <w:sz w:val="16"/>
        <w:szCs w:val="16"/>
      </w:rPr>
      <w:t>Grants:</w:t>
    </w:r>
    <w:proofErr w:type="gramEnd"/>
    <w:r>
      <w:rPr>
        <w:color w:val="808080"/>
        <w:sz w:val="16"/>
        <w:szCs w:val="16"/>
      </w:rPr>
      <w:t xml:space="preserve"> Event description </w:t>
    </w:r>
    <w:proofErr w:type="spellStart"/>
    <w:r>
      <w:rPr>
        <w:color w:val="808080"/>
        <w:sz w:val="16"/>
        <w:szCs w:val="16"/>
      </w:rPr>
      <w:t>sheet</w:t>
    </w:r>
    <w:proofErr w:type="spellEnd"/>
    <w:r>
      <w:rPr>
        <w:color w:val="808080"/>
        <w:sz w:val="16"/>
        <w:szCs w:val="16"/>
      </w:rPr>
      <w:t xml:space="preserve"> (CERV</w:t>
    </w:r>
    <w:proofErr w:type="gramStart"/>
    <w:r>
      <w:rPr>
        <w:color w:val="808080"/>
        <w:sz w:val="16"/>
        <w:szCs w:val="16"/>
      </w:rPr>
      <w:t>):</w:t>
    </w:r>
    <w:proofErr w:type="gramEnd"/>
    <w:r>
      <w:rPr>
        <w:color w:val="808080"/>
        <w:sz w:val="16"/>
        <w:szCs w:val="16"/>
      </w:rPr>
      <w:t xml:space="preserve"> V1.0 – 01.04.2022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2457" w14:textId="77777777" w:rsidR="00A94C96" w:rsidRDefault="00A94C96">
    <w:pPr>
      <w:spacing w:after="0"/>
      <w:jc w:val="right"/>
      <w:rPr>
        <w:color w:val="7F7F7F"/>
        <w:sz w:val="16"/>
        <w:szCs w:val="16"/>
      </w:rPr>
    </w:pPr>
    <w:r>
      <w:rPr>
        <w:color w:val="7F7F7F"/>
        <w:sz w:val="16"/>
        <w:szCs w:val="16"/>
      </w:rPr>
      <w:t xml:space="preserve">EU </w:t>
    </w:r>
    <w:proofErr w:type="gramStart"/>
    <w:r>
      <w:rPr>
        <w:color w:val="7F7F7F"/>
        <w:sz w:val="16"/>
        <w:szCs w:val="16"/>
      </w:rPr>
      <w:t>Grants:</w:t>
    </w:r>
    <w:proofErr w:type="gramEnd"/>
    <w:r>
      <w:rPr>
        <w:color w:val="7F7F7F"/>
        <w:sz w:val="16"/>
        <w:szCs w:val="16"/>
      </w:rPr>
      <w:t xml:space="preserve"> Event description </w:t>
    </w:r>
    <w:proofErr w:type="spellStart"/>
    <w:r>
      <w:rPr>
        <w:color w:val="7F7F7F"/>
        <w:sz w:val="16"/>
        <w:szCs w:val="16"/>
      </w:rPr>
      <w:t>sheet</w:t>
    </w:r>
    <w:proofErr w:type="spellEnd"/>
    <w:r>
      <w:rPr>
        <w:color w:val="7F7F7F"/>
        <w:sz w:val="16"/>
        <w:szCs w:val="16"/>
      </w:rPr>
      <w:t xml:space="preserve"> (CERV</w:t>
    </w:r>
    <w:proofErr w:type="gramStart"/>
    <w:r>
      <w:rPr>
        <w:color w:val="7F7F7F"/>
        <w:sz w:val="16"/>
        <w:szCs w:val="16"/>
      </w:rPr>
      <w:t>):</w:t>
    </w:r>
    <w:proofErr w:type="gramEnd"/>
    <w:r>
      <w:rPr>
        <w:color w:val="7F7F7F"/>
        <w:sz w:val="16"/>
        <w:szCs w:val="16"/>
      </w:rPr>
      <w:t xml:space="preserve"> V1.0 – 01.04.2022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D6E"/>
    <w:multiLevelType w:val="multilevel"/>
    <w:tmpl w:val="7BA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2330D"/>
    <w:multiLevelType w:val="multilevel"/>
    <w:tmpl w:val="6DE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030A3"/>
    <w:multiLevelType w:val="multilevel"/>
    <w:tmpl w:val="328A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739A1"/>
    <w:multiLevelType w:val="multilevel"/>
    <w:tmpl w:val="0B0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54984"/>
    <w:multiLevelType w:val="hybridMultilevel"/>
    <w:tmpl w:val="06FA19D6"/>
    <w:lvl w:ilvl="0" w:tplc="8EDC018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8F3EB1"/>
    <w:multiLevelType w:val="hybridMultilevel"/>
    <w:tmpl w:val="9D707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5207AC"/>
    <w:multiLevelType w:val="hybridMultilevel"/>
    <w:tmpl w:val="BF2EE5CE"/>
    <w:lvl w:ilvl="0" w:tplc="611027F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6329C"/>
    <w:multiLevelType w:val="multilevel"/>
    <w:tmpl w:val="97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E7E80"/>
    <w:multiLevelType w:val="hybridMultilevel"/>
    <w:tmpl w:val="EA1CB44E"/>
    <w:lvl w:ilvl="0" w:tplc="124AF0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012934">
    <w:abstractNumId w:val="8"/>
  </w:num>
  <w:num w:numId="2" w16cid:durableId="1357271607">
    <w:abstractNumId w:val="6"/>
  </w:num>
  <w:num w:numId="3" w16cid:durableId="1136147942">
    <w:abstractNumId w:val="2"/>
  </w:num>
  <w:num w:numId="4" w16cid:durableId="1419254682">
    <w:abstractNumId w:val="5"/>
  </w:num>
  <w:num w:numId="5" w16cid:durableId="1199391000">
    <w:abstractNumId w:val="4"/>
  </w:num>
  <w:num w:numId="6" w16cid:durableId="786584237">
    <w:abstractNumId w:val="0"/>
  </w:num>
  <w:num w:numId="7" w16cid:durableId="1593664688">
    <w:abstractNumId w:val="3"/>
  </w:num>
  <w:num w:numId="8" w16cid:durableId="1187863707">
    <w:abstractNumId w:val="1"/>
  </w:num>
  <w:num w:numId="9" w16cid:durableId="1190265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1E"/>
    <w:rsid w:val="000275FF"/>
    <w:rsid w:val="000307A4"/>
    <w:rsid w:val="000B4E05"/>
    <w:rsid w:val="000C526F"/>
    <w:rsid w:val="000F56DE"/>
    <w:rsid w:val="00117078"/>
    <w:rsid w:val="001454EA"/>
    <w:rsid w:val="0014555C"/>
    <w:rsid w:val="001B4473"/>
    <w:rsid w:val="00212269"/>
    <w:rsid w:val="00235FCA"/>
    <w:rsid w:val="00266AA5"/>
    <w:rsid w:val="002C1F90"/>
    <w:rsid w:val="00315E4D"/>
    <w:rsid w:val="003C24D9"/>
    <w:rsid w:val="003C2641"/>
    <w:rsid w:val="0040415E"/>
    <w:rsid w:val="00434A42"/>
    <w:rsid w:val="00487707"/>
    <w:rsid w:val="004E643C"/>
    <w:rsid w:val="0054757A"/>
    <w:rsid w:val="00604759"/>
    <w:rsid w:val="00616EB4"/>
    <w:rsid w:val="006174C9"/>
    <w:rsid w:val="006304AC"/>
    <w:rsid w:val="0063613E"/>
    <w:rsid w:val="0063742E"/>
    <w:rsid w:val="00673D83"/>
    <w:rsid w:val="00687589"/>
    <w:rsid w:val="006B18B7"/>
    <w:rsid w:val="006C4025"/>
    <w:rsid w:val="006C6398"/>
    <w:rsid w:val="006E258E"/>
    <w:rsid w:val="006F0E3A"/>
    <w:rsid w:val="0072195A"/>
    <w:rsid w:val="00747CE7"/>
    <w:rsid w:val="0078497A"/>
    <w:rsid w:val="007D5C7A"/>
    <w:rsid w:val="007D7B4D"/>
    <w:rsid w:val="007E1635"/>
    <w:rsid w:val="007F4D11"/>
    <w:rsid w:val="00806479"/>
    <w:rsid w:val="008638C8"/>
    <w:rsid w:val="008B50D4"/>
    <w:rsid w:val="008B720B"/>
    <w:rsid w:val="008D2822"/>
    <w:rsid w:val="008D4ADF"/>
    <w:rsid w:val="008F401E"/>
    <w:rsid w:val="009A2E8E"/>
    <w:rsid w:val="009C0BD9"/>
    <w:rsid w:val="009C36FD"/>
    <w:rsid w:val="00A927E3"/>
    <w:rsid w:val="00A94C96"/>
    <w:rsid w:val="00AE14F5"/>
    <w:rsid w:val="00B41C57"/>
    <w:rsid w:val="00B53B11"/>
    <w:rsid w:val="00B85A8B"/>
    <w:rsid w:val="00BD5250"/>
    <w:rsid w:val="00C71EE2"/>
    <w:rsid w:val="00C909FB"/>
    <w:rsid w:val="00C93111"/>
    <w:rsid w:val="00CB755E"/>
    <w:rsid w:val="00CD593B"/>
    <w:rsid w:val="00D20FF1"/>
    <w:rsid w:val="00D774DB"/>
    <w:rsid w:val="00DE3FD1"/>
    <w:rsid w:val="00DE7CBC"/>
    <w:rsid w:val="00DF2241"/>
    <w:rsid w:val="00E5501E"/>
    <w:rsid w:val="00EC1095"/>
    <w:rsid w:val="00EC77D9"/>
    <w:rsid w:val="00EE380A"/>
    <w:rsid w:val="00F156EC"/>
    <w:rsid w:val="00F30259"/>
    <w:rsid w:val="00F5114F"/>
    <w:rsid w:val="00FB4D19"/>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AC48"/>
  <w15:docId w15:val="{78143A9D-AC7D-4066-830A-BD44DEB6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27"/>
    <w:rPr>
      <w:szCs w:val="24"/>
      <w:lang w:val="fr-FR" w:eastAsia="zh-CN"/>
    </w:rPr>
  </w:style>
  <w:style w:type="paragraph" w:styleId="Heading1">
    <w:name w:val="heading 1"/>
    <w:basedOn w:val="Normal"/>
    <w:next w:val="Normal"/>
    <w:link w:val="Heading1Char"/>
    <w:uiPriority w:val="9"/>
    <w:rsid w:val="00B04F8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eastAsia="Times New Roman"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Date">
    <w:name w:val="Date"/>
    <w:basedOn w:val="Normal"/>
    <w:next w:val="Normal"/>
    <w:link w:val="DateChar"/>
    <w:uiPriority w:val="99"/>
    <w:rsid w:val="00EB04AC"/>
    <w:pPr>
      <w:ind w:left="5103" w:right="-567"/>
    </w:pPr>
    <w:rPr>
      <w:szCs w:val="20"/>
      <w:lang w:val="en-GB" w:eastAsia="en-US"/>
    </w:rPr>
  </w:style>
  <w:style w:type="character" w:customStyle="1" w:styleId="DateChar">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customStyle="1" w:styleId="FooterChar">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customStyle="1" w:styleId="HeaderChar">
    <w:name w:val="Header Char"/>
    <w:link w:val="Header"/>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B04AC"/>
    <w:rPr>
      <w:rFonts w:cs="Times New Roman"/>
    </w:rPr>
  </w:style>
  <w:style w:type="character" w:customStyle="1" w:styleId="Heading1Char">
    <w:name w:val="Heading 1 Char"/>
    <w:link w:val="Heading1"/>
    <w:uiPriority w:val="9"/>
    <w:rsid w:val="00B04F8D"/>
    <w:rPr>
      <w:rFonts w:ascii="Cambria" w:eastAsia="Times New Roman" w:hAnsi="Cambria" w:cs="Times New Roman"/>
      <w:b/>
      <w:bCs/>
      <w:kern w:val="32"/>
      <w:sz w:val="32"/>
      <w:szCs w:val="32"/>
      <w:lang w:val="fr-FR" w:eastAsia="zh-CN"/>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link w:val="Subtitle"/>
    <w:uiPriority w:val="11"/>
    <w:rsid w:val="00117FA2"/>
    <w:rPr>
      <w:rFonts w:ascii="Cambria" w:eastAsia="Times New Roman" w:hAnsi="Cambria"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customStyle="1" w:styleId="FootnoteTextChar">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customStyle="1" w:styleId="BalloonTextChar">
    <w:name w:val="Balloon Text Char"/>
    <w:link w:val="BalloonText"/>
    <w:uiPriority w:val="99"/>
    <w:semiHidden/>
    <w:rsid w:val="0009594F"/>
    <w:rPr>
      <w:rFonts w:ascii="Tahoma" w:hAnsi="Tahoma" w:cs="Tahoma"/>
      <w:sz w:val="16"/>
      <w:szCs w:val="16"/>
      <w:lang w:val="fr-FR" w:eastAsia="zh-CN"/>
    </w:rPr>
  </w:style>
  <w:style w:type="character" w:customStyle="1" w:styleId="Heading4Char">
    <w:name w:val="Heading 4 Char"/>
    <w:link w:val="Heading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customStyle="1" w:styleId="CommentTextChar">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customStyle="1" w:styleId="CommentSubjectChar">
    <w:name w:val="Comment Subject Char"/>
    <w:basedOn w:val="CommentTextChar"/>
    <w:link w:val="CommentSubject"/>
    <w:uiPriority w:val="99"/>
    <w:semiHidden/>
    <w:rsid w:val="008A63F9"/>
    <w:rPr>
      <w:b/>
      <w:bCs/>
      <w:lang w:val="fr-FR" w:eastAsia="zh-CN"/>
    </w:rPr>
  </w:style>
  <w:style w:type="character" w:customStyle="1" w:styleId="Heading2Char">
    <w:name w:val="Heading 2 Char"/>
    <w:basedOn w:val="DefaultParagraphFont"/>
    <w:link w:val="Heading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color w:val="595959"/>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customStyle="1" w:styleId="TableGrid1">
    <w:name w:val="Table Grid1"/>
    <w:basedOn w:val="TableNormal"/>
    <w:next w:val="TableGrid"/>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FC7636"/>
  </w:style>
  <w:style w:type="character" w:customStyle="1" w:styleId="Mencinsinresolver1">
    <w:name w:val="Mención sin resolver1"/>
    <w:basedOn w:val="DefaultParagraphFont"/>
    <w:uiPriority w:val="99"/>
    <w:semiHidden/>
    <w:unhideWhenUsed/>
    <w:rsid w:val="00FC7636"/>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EC77D9"/>
    <w:rPr>
      <w:color w:val="605E5C"/>
      <w:shd w:val="clear" w:color="auto" w:fill="E1DFDD"/>
    </w:rPr>
  </w:style>
  <w:style w:type="paragraph" w:styleId="NormalWeb">
    <w:name w:val="Normal (Web)"/>
    <w:basedOn w:val="Normal"/>
    <w:uiPriority w:val="99"/>
    <w:unhideWhenUsed/>
    <w:rsid w:val="007D7B4D"/>
    <w:pPr>
      <w:spacing w:before="100" w:beforeAutospacing="1" w:after="100" w:afterAutospacing="1"/>
    </w:pPr>
    <w:rPr>
      <w:rFonts w:ascii="Times New Roman" w:eastAsia="Times New Roman" w:hAnsi="Times New Roman" w:cs="Times New Roman"/>
      <w:sz w:val="24"/>
      <w:lang w:val="en-US" w:eastAsia="en-GB"/>
    </w:rPr>
  </w:style>
  <w:style w:type="character" w:customStyle="1" w:styleId="whitespace-normal">
    <w:name w:val="whitespace-normal"/>
    <w:basedOn w:val="DefaultParagraphFont"/>
    <w:rsid w:val="006C4025"/>
  </w:style>
  <w:style w:type="character" w:styleId="Strong">
    <w:name w:val="Strong"/>
    <w:basedOn w:val="DefaultParagraphFont"/>
    <w:uiPriority w:val="22"/>
    <w:qFormat/>
    <w:rsid w:val="006C4025"/>
    <w:rPr>
      <w:b/>
      <w:bCs/>
    </w:rPr>
  </w:style>
  <w:style w:type="character" w:styleId="Emphasis">
    <w:name w:val="Emphasis"/>
    <w:basedOn w:val="DefaultParagraphFont"/>
    <w:uiPriority w:val="20"/>
    <w:qFormat/>
    <w:rsid w:val="006C4025"/>
    <w:rPr>
      <w:i/>
      <w:iCs/>
    </w:rPr>
  </w:style>
  <w:style w:type="character" w:customStyle="1" w:styleId="il">
    <w:name w:val="il"/>
    <w:basedOn w:val="DefaultParagraphFont"/>
    <w:rsid w:val="00DF2241"/>
  </w:style>
  <w:style w:type="character" w:styleId="UnresolvedMention">
    <w:name w:val="Unresolved Mention"/>
    <w:basedOn w:val="DefaultParagraphFont"/>
    <w:uiPriority w:val="99"/>
    <w:semiHidden/>
    <w:unhideWhenUsed/>
    <w:rsid w:val="006B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7650">
      <w:bodyDiv w:val="1"/>
      <w:marLeft w:val="0"/>
      <w:marRight w:val="0"/>
      <w:marTop w:val="0"/>
      <w:marBottom w:val="0"/>
      <w:divBdr>
        <w:top w:val="none" w:sz="0" w:space="0" w:color="auto"/>
        <w:left w:val="none" w:sz="0" w:space="0" w:color="auto"/>
        <w:bottom w:val="none" w:sz="0" w:space="0" w:color="auto"/>
        <w:right w:val="none" w:sz="0" w:space="0" w:color="auto"/>
      </w:divBdr>
      <w:divsChild>
        <w:div w:id="1571160341">
          <w:marLeft w:val="0"/>
          <w:marRight w:val="0"/>
          <w:marTop w:val="0"/>
          <w:marBottom w:val="0"/>
          <w:divBdr>
            <w:top w:val="none" w:sz="0" w:space="0" w:color="auto"/>
            <w:left w:val="none" w:sz="0" w:space="0" w:color="auto"/>
            <w:bottom w:val="none" w:sz="0" w:space="0" w:color="auto"/>
            <w:right w:val="none" w:sz="0" w:space="0" w:color="auto"/>
          </w:divBdr>
        </w:div>
      </w:divsChild>
    </w:div>
    <w:div w:id="359748924">
      <w:bodyDiv w:val="1"/>
      <w:marLeft w:val="0"/>
      <w:marRight w:val="0"/>
      <w:marTop w:val="0"/>
      <w:marBottom w:val="0"/>
      <w:divBdr>
        <w:top w:val="none" w:sz="0" w:space="0" w:color="auto"/>
        <w:left w:val="none" w:sz="0" w:space="0" w:color="auto"/>
        <w:bottom w:val="none" w:sz="0" w:space="0" w:color="auto"/>
        <w:right w:val="none" w:sz="0" w:space="0" w:color="auto"/>
      </w:divBdr>
    </w:div>
    <w:div w:id="468861285">
      <w:bodyDiv w:val="1"/>
      <w:marLeft w:val="0"/>
      <w:marRight w:val="0"/>
      <w:marTop w:val="0"/>
      <w:marBottom w:val="0"/>
      <w:divBdr>
        <w:top w:val="none" w:sz="0" w:space="0" w:color="auto"/>
        <w:left w:val="none" w:sz="0" w:space="0" w:color="auto"/>
        <w:bottom w:val="none" w:sz="0" w:space="0" w:color="auto"/>
        <w:right w:val="none" w:sz="0" w:space="0" w:color="auto"/>
      </w:divBdr>
    </w:div>
    <w:div w:id="672999962">
      <w:bodyDiv w:val="1"/>
      <w:marLeft w:val="0"/>
      <w:marRight w:val="0"/>
      <w:marTop w:val="0"/>
      <w:marBottom w:val="0"/>
      <w:divBdr>
        <w:top w:val="none" w:sz="0" w:space="0" w:color="auto"/>
        <w:left w:val="none" w:sz="0" w:space="0" w:color="auto"/>
        <w:bottom w:val="none" w:sz="0" w:space="0" w:color="auto"/>
        <w:right w:val="none" w:sz="0" w:space="0" w:color="auto"/>
      </w:divBdr>
    </w:div>
    <w:div w:id="715934882">
      <w:bodyDiv w:val="1"/>
      <w:marLeft w:val="0"/>
      <w:marRight w:val="0"/>
      <w:marTop w:val="0"/>
      <w:marBottom w:val="0"/>
      <w:divBdr>
        <w:top w:val="none" w:sz="0" w:space="0" w:color="auto"/>
        <w:left w:val="none" w:sz="0" w:space="0" w:color="auto"/>
        <w:bottom w:val="none" w:sz="0" w:space="0" w:color="auto"/>
        <w:right w:val="none" w:sz="0" w:space="0" w:color="auto"/>
      </w:divBdr>
    </w:div>
    <w:div w:id="953824900">
      <w:bodyDiv w:val="1"/>
      <w:marLeft w:val="0"/>
      <w:marRight w:val="0"/>
      <w:marTop w:val="0"/>
      <w:marBottom w:val="0"/>
      <w:divBdr>
        <w:top w:val="none" w:sz="0" w:space="0" w:color="auto"/>
        <w:left w:val="none" w:sz="0" w:space="0" w:color="auto"/>
        <w:bottom w:val="none" w:sz="0" w:space="0" w:color="auto"/>
        <w:right w:val="none" w:sz="0" w:space="0" w:color="auto"/>
      </w:divBdr>
    </w:div>
    <w:div w:id="1368749486">
      <w:bodyDiv w:val="1"/>
      <w:marLeft w:val="0"/>
      <w:marRight w:val="0"/>
      <w:marTop w:val="0"/>
      <w:marBottom w:val="0"/>
      <w:divBdr>
        <w:top w:val="none" w:sz="0" w:space="0" w:color="auto"/>
        <w:left w:val="none" w:sz="0" w:space="0" w:color="auto"/>
        <w:bottom w:val="none" w:sz="0" w:space="0" w:color="auto"/>
        <w:right w:val="none" w:sz="0" w:space="0" w:color="auto"/>
      </w:divBdr>
      <w:divsChild>
        <w:div w:id="860898544">
          <w:marLeft w:val="0"/>
          <w:marRight w:val="0"/>
          <w:marTop w:val="0"/>
          <w:marBottom w:val="0"/>
          <w:divBdr>
            <w:top w:val="none" w:sz="0" w:space="0" w:color="auto"/>
            <w:left w:val="none" w:sz="0" w:space="0" w:color="auto"/>
            <w:bottom w:val="none" w:sz="0" w:space="0" w:color="auto"/>
            <w:right w:val="none" w:sz="0" w:space="0" w:color="auto"/>
          </w:divBdr>
        </w:div>
      </w:divsChild>
    </w:div>
    <w:div w:id="192147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rizevci.info/2026/02/04/krizevacki-predstavnici-dio-medunarodnog-cerv-tt-projekta-agriculture-5-0/?fbclid=IwY2xjawPv_lhleHRuA2FlbQIxMQBzcnRjBmFwcF9pZBAyMjIwMzkxNzg4MjAwODkyAAEeIQhLM4yib44dUOIldhoB83nOtOsck4Ph--EqGzpeTGwACLZzP2yuqQXvdkk_aem_miMlUmaqWd7Jdt0FXXLn1A" TargetMode="External"/><Relationship Id="rId18" Type="http://schemas.openxmlformats.org/officeDocument/2006/relationships/hyperlink" Target="https://www.instagram.com/reel/DT6SsPwiNL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ctivaorihuela.es/benferri-muestra-su-modelo-de-agricultura-sostenible-ante-representantes-de-mas-de-diez-paises-europeos/?fbclid=IwY2xjawPnEeVleHRuA2FlbQIxMQBzcnRjBmFwcF9pZBAyMjIwMzkxNzg4MjAwODkyAAEeIdtYBqDRlrA8LFbWnHUQCdv6pxrJGms6lSX8SJs-GQeHfEibB63viBiaPiQ_aem_O6PxOOwBGIafN3x2qxeqKw" TargetMode="External"/><Relationship Id="rId17" Type="http://schemas.openxmlformats.org/officeDocument/2006/relationships/hyperlink" Target="https://www.facebook.com/story.php?story_fbid=1182634130705051&amp;id=100068754247544&amp;rdid=fDADXOsLjl01qEw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nstagram.com/reel/DT1ICWUCDw6/" TargetMode="External"/><Relationship Id="rId20" Type="http://schemas.openxmlformats.org/officeDocument/2006/relationships/hyperlink" Target="https://www.linkedin.com/posts/campus-corso_afgelopen-week-mocht-ik-samen-met-romy-lauwers-activity-7421959949141905408-zDV6?utm_source=share&amp;utm_medium=member_ios&amp;rcm=ACoAAAqXCawBgReIArGgkjmPMHvEh3jLttd0cX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ivaorihuela.es/la-agricultura-de-benferri-en-el-foco-del-desarrollo-sostenible-de-europ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nstagram.com/reel/DT4toi0DQFB/" TargetMode="External"/><Relationship Id="rId23" Type="http://schemas.openxmlformats.org/officeDocument/2006/relationships/footer" Target="footer2.xml"/><Relationship Id="rId10" Type="http://schemas.openxmlformats.org/officeDocument/2006/relationships/hyperlink" Target="https://www.elperiodic.com/palicante/benferri-lidera-modernizacion-agricola-europa-proyecto-agriculture_1056226" TargetMode="External"/><Relationship Id="rId19" Type="http://schemas.openxmlformats.org/officeDocument/2006/relationships/hyperlink" Target="https://www.facebook.com/story.php?story_fbid=10239810511582166&amp;id=1275938780&amp;mibextid=wwXIfr&amp;rdid=iLhbWHmmxygfmcKh" TargetMode="External"/><Relationship Id="rId4" Type="http://schemas.openxmlformats.org/officeDocument/2006/relationships/settings" Target="settings.xml"/><Relationship Id="rId9" Type="http://schemas.openxmlformats.org/officeDocument/2006/relationships/hyperlink" Target="https://activaorihuela.es/la-agricultura-de-benferri-en-el-foco-del-desarrollo-sostenible-de-europa/" TargetMode="External"/><Relationship Id="rId14" Type="http://schemas.openxmlformats.org/officeDocument/2006/relationships/hyperlink" Target="https://www.instagram.com/reel/DT2lHfDDfT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mF6iOoUpZYoi2udHPmuw7cZRg==">CgMxLjAyCGguZ2pkZ3hzOAByITFpLUVtbXNRcXB6LW00UFllVGNobGw1Zi00QjNXelRWQQ==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4</Pages>
  <Words>2115</Words>
  <Characters>12059</Characters>
  <Application>Microsoft Office Word</Application>
  <DocSecurity>0</DocSecurity>
  <Lines>100</Lines>
  <Paragraphs>28</Paragraphs>
  <ScaleCrop>false</ScaleCrop>
  <HeadingPairs>
    <vt:vector size="6" baseType="variant">
      <vt:variant>
        <vt:lpstr>Title</vt:lpstr>
      </vt:variant>
      <vt:variant>
        <vt:i4>1</vt:i4>
      </vt:variant>
      <vt:variant>
        <vt:lpstr>Título</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Nadia</dc:creator>
  <cp:lastModifiedBy>Marina Milanovic</cp:lastModifiedBy>
  <cp:revision>7</cp:revision>
  <cp:lastPrinted>2024-09-26T11:44:00Z</cp:lastPrinted>
  <dcterms:created xsi:type="dcterms:W3CDTF">2026-03-08T22:56:00Z</dcterms:created>
  <dcterms:modified xsi:type="dcterms:W3CDTF">2026-03-24T13:26:00Z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